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75" w:type="dxa"/>
        <w:tblInd w:w="2" w:type="dxa"/>
        <w:tblLook w:val="0000" w:firstRow="0" w:lastRow="0" w:firstColumn="0" w:lastColumn="0" w:noHBand="0" w:noVBand="0"/>
      </w:tblPr>
      <w:tblGrid>
        <w:gridCol w:w="2442"/>
        <w:gridCol w:w="2610"/>
        <w:gridCol w:w="651"/>
        <w:gridCol w:w="1332"/>
        <w:gridCol w:w="2340"/>
      </w:tblGrid>
      <w:tr w:rsidR="00EF1FC0" w:rsidRPr="00CB47FC" w14:paraId="04768AB8" w14:textId="77777777" w:rsidTr="008625CE">
        <w:trPr>
          <w:trHeight w:val="368"/>
        </w:trPr>
        <w:tc>
          <w:tcPr>
            <w:tcW w:w="2442" w:type="dxa"/>
            <w:tcBorders>
              <w:top w:val="single" w:sz="4" w:space="0" w:color="auto"/>
              <w:left w:val="single" w:sz="4" w:space="0" w:color="auto"/>
              <w:bottom w:val="single" w:sz="4" w:space="0" w:color="auto"/>
              <w:right w:val="single" w:sz="4" w:space="0" w:color="auto"/>
            </w:tcBorders>
            <w:shd w:val="clear" w:color="auto" w:fill="15499F"/>
            <w:noWrap/>
            <w:vAlign w:val="center"/>
          </w:tcPr>
          <w:p w14:paraId="5B26742E" w14:textId="77777777" w:rsidR="00EF1FC0" w:rsidRPr="00CB47FC" w:rsidRDefault="007D0765" w:rsidP="004B0094">
            <w:pPr>
              <w:rPr>
                <w:rFonts w:ascii="Century Gothic" w:hAnsi="Century Gothic" w:cs="Tahoma"/>
                <w:bCs/>
                <w:color w:val="FFFFFF"/>
                <w:sz w:val="22"/>
                <w:szCs w:val="22"/>
              </w:rPr>
            </w:pPr>
            <w:r w:rsidRPr="00CB47FC">
              <w:rPr>
                <w:rFonts w:ascii="Century Gothic" w:hAnsi="Century Gothic" w:cs="Tahoma"/>
                <w:bCs/>
                <w:color w:val="FFFFFF"/>
                <w:sz w:val="22"/>
                <w:szCs w:val="22"/>
              </w:rPr>
              <w:t>Position Title</w:t>
            </w:r>
          </w:p>
        </w:tc>
        <w:tc>
          <w:tcPr>
            <w:tcW w:w="2610" w:type="dxa"/>
            <w:tcBorders>
              <w:top w:val="single" w:sz="4" w:space="0" w:color="auto"/>
              <w:left w:val="nil"/>
              <w:bottom w:val="single" w:sz="4" w:space="0" w:color="auto"/>
              <w:right w:val="single" w:sz="4" w:space="0" w:color="auto"/>
            </w:tcBorders>
            <w:shd w:val="clear" w:color="auto" w:fill="FFFFFF" w:themeFill="background1"/>
            <w:noWrap/>
            <w:vAlign w:val="center"/>
          </w:tcPr>
          <w:p w14:paraId="6D43EC4A" w14:textId="77777777" w:rsidR="00EF1FC0" w:rsidRPr="00CB47FC" w:rsidRDefault="00BC2F31" w:rsidP="00205EC7">
            <w:pPr>
              <w:jc w:val="left"/>
              <w:rPr>
                <w:rFonts w:asciiTheme="minorHAnsi" w:hAnsiTheme="minorHAnsi" w:cstheme="minorHAnsi"/>
                <w:bCs/>
                <w:sz w:val="22"/>
                <w:szCs w:val="22"/>
              </w:rPr>
            </w:pPr>
            <w:r>
              <w:rPr>
                <w:rFonts w:asciiTheme="minorHAnsi" w:hAnsiTheme="minorHAnsi" w:cstheme="minorHAnsi"/>
                <w:bCs/>
                <w:sz w:val="22"/>
                <w:szCs w:val="22"/>
              </w:rPr>
              <w:t>Deputy Attending Veterinarian</w:t>
            </w:r>
          </w:p>
        </w:tc>
        <w:tc>
          <w:tcPr>
            <w:tcW w:w="1983" w:type="dxa"/>
            <w:gridSpan w:val="2"/>
            <w:tcBorders>
              <w:top w:val="single" w:sz="4" w:space="0" w:color="auto"/>
              <w:left w:val="nil"/>
              <w:bottom w:val="single" w:sz="4" w:space="0" w:color="auto"/>
              <w:right w:val="single" w:sz="4" w:space="0" w:color="auto"/>
            </w:tcBorders>
            <w:shd w:val="clear" w:color="auto" w:fill="15499F"/>
            <w:noWrap/>
            <w:vAlign w:val="center"/>
          </w:tcPr>
          <w:p w14:paraId="61CCBC15" w14:textId="77777777" w:rsidR="00EF1FC0" w:rsidRPr="00CB47FC" w:rsidRDefault="007D0765" w:rsidP="004B0094">
            <w:pPr>
              <w:rPr>
                <w:rFonts w:ascii="Century Gothic" w:hAnsi="Century Gothic" w:cs="Tahoma"/>
                <w:bCs/>
                <w:color w:val="FFFFFF"/>
                <w:sz w:val="22"/>
                <w:szCs w:val="22"/>
              </w:rPr>
            </w:pPr>
            <w:r w:rsidRPr="00CB47FC">
              <w:rPr>
                <w:rFonts w:ascii="Century Gothic" w:hAnsi="Century Gothic" w:cs="Tahoma"/>
                <w:bCs/>
                <w:color w:val="FFFFFF"/>
                <w:sz w:val="22"/>
                <w:szCs w:val="22"/>
              </w:rPr>
              <w:t>Job Category</w:t>
            </w:r>
          </w:p>
        </w:tc>
        <w:tc>
          <w:tcPr>
            <w:tcW w:w="2340" w:type="dxa"/>
            <w:tcBorders>
              <w:top w:val="single" w:sz="4" w:space="0" w:color="auto"/>
              <w:left w:val="nil"/>
              <w:bottom w:val="single" w:sz="4" w:space="0" w:color="auto"/>
              <w:right w:val="single" w:sz="4" w:space="0" w:color="auto"/>
            </w:tcBorders>
            <w:shd w:val="clear" w:color="auto" w:fill="FFFFFF" w:themeFill="background1"/>
            <w:noWrap/>
            <w:vAlign w:val="center"/>
          </w:tcPr>
          <w:p w14:paraId="06584C5F" w14:textId="06BDB2A0" w:rsidR="00EF1FC0" w:rsidRPr="00CB47FC" w:rsidRDefault="00974371" w:rsidP="004B0094">
            <w:pPr>
              <w:rPr>
                <w:rFonts w:asciiTheme="minorHAnsi" w:hAnsiTheme="minorHAnsi" w:cstheme="minorHAnsi"/>
                <w:bCs/>
                <w:sz w:val="22"/>
                <w:szCs w:val="22"/>
              </w:rPr>
            </w:pPr>
            <w:r>
              <w:rPr>
                <w:rFonts w:asciiTheme="minorHAnsi" w:hAnsiTheme="minorHAnsi" w:cstheme="minorHAnsi"/>
                <w:bCs/>
                <w:sz w:val="22"/>
                <w:szCs w:val="22"/>
              </w:rPr>
              <w:t>Professional</w:t>
            </w:r>
          </w:p>
        </w:tc>
      </w:tr>
      <w:tr w:rsidR="00EF1FC0" w:rsidRPr="00CB47FC" w14:paraId="2217C8B1" w14:textId="77777777" w:rsidTr="008625CE">
        <w:trPr>
          <w:trHeight w:val="342"/>
        </w:trPr>
        <w:tc>
          <w:tcPr>
            <w:tcW w:w="2442" w:type="dxa"/>
            <w:tcBorders>
              <w:top w:val="single" w:sz="4" w:space="0" w:color="auto"/>
              <w:left w:val="single" w:sz="4" w:space="0" w:color="auto"/>
              <w:bottom w:val="single" w:sz="4" w:space="0" w:color="auto"/>
              <w:right w:val="single" w:sz="4" w:space="0" w:color="auto"/>
            </w:tcBorders>
            <w:shd w:val="clear" w:color="auto" w:fill="15499F"/>
            <w:noWrap/>
            <w:vAlign w:val="center"/>
          </w:tcPr>
          <w:p w14:paraId="52B45CC8" w14:textId="77777777" w:rsidR="00EF1FC0" w:rsidRPr="00CB47FC" w:rsidRDefault="007D0765" w:rsidP="00D76E37">
            <w:pPr>
              <w:rPr>
                <w:rFonts w:ascii="Century Gothic" w:hAnsi="Century Gothic" w:cs="Tahoma"/>
                <w:bCs/>
                <w:color w:val="FFFFFF"/>
                <w:sz w:val="22"/>
                <w:szCs w:val="22"/>
              </w:rPr>
            </w:pPr>
            <w:r w:rsidRPr="00CB47FC">
              <w:rPr>
                <w:rFonts w:ascii="Century Gothic" w:hAnsi="Century Gothic" w:cs="Tahoma"/>
                <w:bCs/>
                <w:color w:val="FFFFFF"/>
                <w:sz w:val="22"/>
                <w:szCs w:val="22"/>
              </w:rPr>
              <w:t>Location</w:t>
            </w:r>
          </w:p>
        </w:tc>
        <w:tc>
          <w:tcPr>
            <w:tcW w:w="2610" w:type="dxa"/>
            <w:tcBorders>
              <w:top w:val="single" w:sz="4" w:space="0" w:color="auto"/>
              <w:left w:val="nil"/>
              <w:bottom w:val="single" w:sz="4" w:space="0" w:color="auto"/>
              <w:right w:val="single" w:sz="4" w:space="0" w:color="auto"/>
            </w:tcBorders>
            <w:shd w:val="clear" w:color="auto" w:fill="FFFFFF" w:themeFill="background1"/>
            <w:noWrap/>
            <w:vAlign w:val="center"/>
          </w:tcPr>
          <w:p w14:paraId="6C583760" w14:textId="77777777" w:rsidR="00EF1FC0" w:rsidRPr="00CB47FC" w:rsidRDefault="00823CBF" w:rsidP="005D1B22">
            <w:pPr>
              <w:jc w:val="left"/>
              <w:rPr>
                <w:rFonts w:asciiTheme="minorHAnsi" w:hAnsiTheme="minorHAnsi" w:cstheme="minorHAnsi"/>
                <w:sz w:val="22"/>
                <w:szCs w:val="22"/>
              </w:rPr>
            </w:pPr>
            <w:r>
              <w:rPr>
                <w:rFonts w:asciiTheme="minorHAnsi" w:hAnsiTheme="minorHAnsi" w:cstheme="minorHAnsi"/>
                <w:sz w:val="22"/>
                <w:szCs w:val="22"/>
              </w:rPr>
              <w:t>Plum Island, NY</w:t>
            </w:r>
          </w:p>
        </w:tc>
        <w:tc>
          <w:tcPr>
            <w:tcW w:w="1983" w:type="dxa"/>
            <w:gridSpan w:val="2"/>
            <w:tcBorders>
              <w:top w:val="single" w:sz="4" w:space="0" w:color="auto"/>
              <w:left w:val="nil"/>
              <w:bottom w:val="single" w:sz="4" w:space="0" w:color="auto"/>
              <w:right w:val="single" w:sz="4" w:space="0" w:color="auto"/>
            </w:tcBorders>
            <w:shd w:val="clear" w:color="auto" w:fill="15499F"/>
            <w:noWrap/>
            <w:vAlign w:val="center"/>
          </w:tcPr>
          <w:p w14:paraId="0F514C19" w14:textId="77777777" w:rsidR="00EF1FC0" w:rsidRPr="00CB47FC" w:rsidRDefault="007D0765" w:rsidP="004B0094">
            <w:pPr>
              <w:rPr>
                <w:rFonts w:ascii="Century Gothic" w:hAnsi="Century Gothic" w:cs="Tahoma"/>
                <w:bCs/>
                <w:color w:val="FFFFFF"/>
                <w:sz w:val="22"/>
                <w:szCs w:val="22"/>
              </w:rPr>
            </w:pPr>
            <w:r w:rsidRPr="00CB47FC">
              <w:rPr>
                <w:rFonts w:ascii="Century Gothic" w:hAnsi="Century Gothic" w:cs="Tahoma"/>
                <w:bCs/>
                <w:color w:val="FFFFFF"/>
                <w:sz w:val="22"/>
                <w:szCs w:val="22"/>
              </w:rPr>
              <w:t>Travel Required</w:t>
            </w:r>
          </w:p>
        </w:tc>
        <w:tc>
          <w:tcPr>
            <w:tcW w:w="2340" w:type="dxa"/>
            <w:tcBorders>
              <w:top w:val="single" w:sz="4" w:space="0" w:color="auto"/>
              <w:left w:val="nil"/>
              <w:bottom w:val="single" w:sz="4" w:space="0" w:color="auto"/>
              <w:right w:val="single" w:sz="4" w:space="0" w:color="auto"/>
            </w:tcBorders>
            <w:shd w:val="clear" w:color="auto" w:fill="FFFFFF" w:themeFill="background1"/>
            <w:noWrap/>
            <w:vAlign w:val="center"/>
          </w:tcPr>
          <w:p w14:paraId="3CE1160D" w14:textId="77777777" w:rsidR="00EF1FC0" w:rsidRPr="00CB47FC" w:rsidRDefault="00E97D39" w:rsidP="004B0094">
            <w:pPr>
              <w:rPr>
                <w:rFonts w:asciiTheme="minorHAnsi" w:hAnsiTheme="minorHAnsi" w:cstheme="minorHAnsi"/>
                <w:sz w:val="22"/>
                <w:szCs w:val="22"/>
              </w:rPr>
            </w:pPr>
            <w:r>
              <w:rPr>
                <w:rFonts w:asciiTheme="minorHAnsi" w:hAnsiTheme="minorHAnsi" w:cstheme="minorHAnsi"/>
                <w:sz w:val="22"/>
                <w:szCs w:val="22"/>
              </w:rPr>
              <w:t>None</w:t>
            </w:r>
          </w:p>
        </w:tc>
      </w:tr>
      <w:tr w:rsidR="00EF1FC0" w:rsidRPr="00CB47FC" w14:paraId="1207B3CF" w14:textId="77777777" w:rsidTr="008625CE">
        <w:trPr>
          <w:trHeight w:val="342"/>
        </w:trPr>
        <w:tc>
          <w:tcPr>
            <w:tcW w:w="2442" w:type="dxa"/>
            <w:tcBorders>
              <w:top w:val="single" w:sz="4" w:space="0" w:color="auto"/>
              <w:left w:val="single" w:sz="4" w:space="0" w:color="auto"/>
              <w:bottom w:val="single" w:sz="4" w:space="0" w:color="auto"/>
              <w:right w:val="single" w:sz="4" w:space="0" w:color="auto"/>
            </w:tcBorders>
            <w:shd w:val="clear" w:color="auto" w:fill="15499F"/>
            <w:noWrap/>
            <w:vAlign w:val="center"/>
          </w:tcPr>
          <w:p w14:paraId="057AEB39" w14:textId="77777777" w:rsidR="00EF1FC0" w:rsidRPr="00CB47FC" w:rsidRDefault="007D0765" w:rsidP="00D76E37">
            <w:pPr>
              <w:rPr>
                <w:rFonts w:ascii="Century Gothic" w:hAnsi="Century Gothic" w:cs="Tahoma"/>
                <w:bCs/>
                <w:color w:val="FFFFFF"/>
                <w:sz w:val="22"/>
                <w:szCs w:val="22"/>
              </w:rPr>
            </w:pPr>
            <w:r w:rsidRPr="00CB47FC">
              <w:rPr>
                <w:rFonts w:ascii="Century Gothic" w:hAnsi="Century Gothic" w:cs="Tahoma"/>
                <w:bCs/>
                <w:color w:val="FFFFFF"/>
                <w:sz w:val="22"/>
                <w:szCs w:val="22"/>
              </w:rPr>
              <w:t>Level/Salary Range</w:t>
            </w:r>
            <w:r w:rsidR="00EF1FC0" w:rsidRPr="00CB47FC">
              <w:rPr>
                <w:rFonts w:ascii="Century Gothic" w:hAnsi="Century Gothic" w:cs="Tahoma"/>
                <w:bCs/>
                <w:color w:val="FFFFFF"/>
                <w:sz w:val="22"/>
                <w:szCs w:val="22"/>
              </w:rPr>
              <w:t xml:space="preserve"> </w:t>
            </w:r>
          </w:p>
        </w:tc>
        <w:tc>
          <w:tcPr>
            <w:tcW w:w="2610" w:type="dxa"/>
            <w:tcBorders>
              <w:top w:val="single" w:sz="4" w:space="0" w:color="auto"/>
              <w:left w:val="nil"/>
              <w:bottom w:val="single" w:sz="4" w:space="0" w:color="auto"/>
              <w:right w:val="single" w:sz="4" w:space="0" w:color="auto"/>
            </w:tcBorders>
            <w:shd w:val="clear" w:color="auto" w:fill="FFFFFF" w:themeFill="background1"/>
            <w:noWrap/>
            <w:vAlign w:val="center"/>
          </w:tcPr>
          <w:p w14:paraId="579E90AB" w14:textId="77777777" w:rsidR="00EF1FC0" w:rsidRPr="00CB47FC" w:rsidRDefault="00E97D39" w:rsidP="005D1B22">
            <w:pPr>
              <w:jc w:val="left"/>
              <w:rPr>
                <w:rFonts w:asciiTheme="minorHAnsi" w:hAnsiTheme="minorHAnsi" w:cstheme="minorHAnsi"/>
                <w:sz w:val="22"/>
                <w:szCs w:val="22"/>
              </w:rPr>
            </w:pPr>
            <w:r>
              <w:rPr>
                <w:rFonts w:asciiTheme="minorHAnsi" w:hAnsiTheme="minorHAnsi" w:cstheme="minorHAnsi"/>
                <w:sz w:val="22"/>
                <w:szCs w:val="22"/>
              </w:rPr>
              <w:t>TBD</w:t>
            </w:r>
          </w:p>
        </w:tc>
        <w:tc>
          <w:tcPr>
            <w:tcW w:w="1983" w:type="dxa"/>
            <w:gridSpan w:val="2"/>
            <w:tcBorders>
              <w:top w:val="single" w:sz="4" w:space="0" w:color="auto"/>
              <w:left w:val="nil"/>
              <w:bottom w:val="single" w:sz="4" w:space="0" w:color="auto"/>
              <w:right w:val="single" w:sz="4" w:space="0" w:color="auto"/>
            </w:tcBorders>
            <w:shd w:val="clear" w:color="auto" w:fill="15499F"/>
            <w:noWrap/>
            <w:vAlign w:val="center"/>
          </w:tcPr>
          <w:p w14:paraId="7920DB57" w14:textId="77777777" w:rsidR="00EF1FC0" w:rsidRPr="00CB47FC" w:rsidRDefault="007D0765" w:rsidP="004B0094">
            <w:pPr>
              <w:rPr>
                <w:rFonts w:ascii="Century Gothic" w:hAnsi="Century Gothic" w:cs="Tahoma"/>
                <w:bCs/>
                <w:color w:val="FFFFFF"/>
                <w:sz w:val="22"/>
                <w:szCs w:val="22"/>
              </w:rPr>
            </w:pPr>
            <w:r w:rsidRPr="00CB47FC">
              <w:rPr>
                <w:rFonts w:ascii="Century Gothic" w:hAnsi="Century Gothic" w:cs="Tahoma"/>
                <w:bCs/>
                <w:color w:val="FFFFFF"/>
                <w:sz w:val="22"/>
                <w:szCs w:val="22"/>
              </w:rPr>
              <w:t>Position Type</w:t>
            </w:r>
          </w:p>
        </w:tc>
        <w:tc>
          <w:tcPr>
            <w:tcW w:w="2340" w:type="dxa"/>
            <w:tcBorders>
              <w:top w:val="single" w:sz="4" w:space="0" w:color="auto"/>
              <w:left w:val="nil"/>
              <w:bottom w:val="single" w:sz="4" w:space="0" w:color="auto"/>
              <w:right w:val="single" w:sz="4" w:space="0" w:color="auto"/>
            </w:tcBorders>
            <w:shd w:val="clear" w:color="auto" w:fill="FFFFFF" w:themeFill="background1"/>
            <w:noWrap/>
            <w:vAlign w:val="center"/>
          </w:tcPr>
          <w:p w14:paraId="7C8B9608" w14:textId="77777777" w:rsidR="00EF1FC0" w:rsidRPr="00CB47FC" w:rsidRDefault="00E97D39" w:rsidP="00E97D39">
            <w:pPr>
              <w:rPr>
                <w:rFonts w:asciiTheme="minorHAnsi" w:hAnsiTheme="minorHAnsi" w:cstheme="minorHAnsi"/>
                <w:sz w:val="22"/>
                <w:szCs w:val="22"/>
              </w:rPr>
            </w:pPr>
            <w:r>
              <w:rPr>
                <w:rFonts w:asciiTheme="minorHAnsi" w:hAnsiTheme="minorHAnsi" w:cstheme="minorHAnsi"/>
                <w:sz w:val="22"/>
                <w:szCs w:val="22"/>
              </w:rPr>
              <w:t>Full-Time Regular</w:t>
            </w:r>
          </w:p>
        </w:tc>
      </w:tr>
      <w:tr w:rsidR="00EF1FC0" w:rsidRPr="00CB47FC" w14:paraId="6695BBED" w14:textId="77777777" w:rsidTr="008625CE">
        <w:trPr>
          <w:trHeight w:val="342"/>
        </w:trPr>
        <w:tc>
          <w:tcPr>
            <w:tcW w:w="2442" w:type="dxa"/>
            <w:tcBorders>
              <w:top w:val="single" w:sz="4" w:space="0" w:color="auto"/>
              <w:left w:val="single" w:sz="4" w:space="0" w:color="auto"/>
              <w:bottom w:val="single" w:sz="4" w:space="0" w:color="auto"/>
              <w:right w:val="single" w:sz="4" w:space="0" w:color="auto"/>
            </w:tcBorders>
            <w:shd w:val="clear" w:color="auto" w:fill="15499F"/>
            <w:noWrap/>
            <w:vAlign w:val="center"/>
          </w:tcPr>
          <w:p w14:paraId="4C89CC43" w14:textId="77777777" w:rsidR="00EF1FC0" w:rsidRPr="00CB47FC" w:rsidRDefault="007D0765" w:rsidP="00D76E37">
            <w:pPr>
              <w:rPr>
                <w:rFonts w:ascii="Century Gothic" w:hAnsi="Century Gothic" w:cs="Tahoma"/>
                <w:bCs/>
                <w:color w:val="FFFFFF"/>
                <w:sz w:val="22"/>
                <w:szCs w:val="22"/>
              </w:rPr>
            </w:pPr>
            <w:r w:rsidRPr="00CB47FC">
              <w:rPr>
                <w:rFonts w:ascii="Century Gothic" w:hAnsi="Century Gothic" w:cs="Tahoma"/>
                <w:bCs/>
                <w:color w:val="FFFFFF"/>
                <w:sz w:val="22"/>
                <w:szCs w:val="22"/>
              </w:rPr>
              <w:t>HR Contact</w:t>
            </w:r>
          </w:p>
        </w:tc>
        <w:tc>
          <w:tcPr>
            <w:tcW w:w="2610" w:type="dxa"/>
            <w:tcBorders>
              <w:top w:val="single" w:sz="4" w:space="0" w:color="auto"/>
              <w:left w:val="nil"/>
              <w:bottom w:val="single" w:sz="4" w:space="0" w:color="auto"/>
              <w:right w:val="single" w:sz="4" w:space="0" w:color="auto"/>
            </w:tcBorders>
            <w:shd w:val="clear" w:color="auto" w:fill="FFFFFF" w:themeFill="background1"/>
            <w:noWrap/>
            <w:vAlign w:val="center"/>
          </w:tcPr>
          <w:p w14:paraId="5D6E0BCB" w14:textId="7D33FB97" w:rsidR="00EF1FC0" w:rsidRPr="00CB47FC" w:rsidRDefault="00974371" w:rsidP="005D1B22">
            <w:pPr>
              <w:spacing w:after="40"/>
              <w:jc w:val="left"/>
              <w:rPr>
                <w:rFonts w:asciiTheme="minorHAnsi" w:hAnsiTheme="minorHAnsi" w:cstheme="minorHAnsi"/>
                <w:sz w:val="22"/>
                <w:szCs w:val="22"/>
              </w:rPr>
            </w:pPr>
            <w:r>
              <w:rPr>
                <w:rFonts w:asciiTheme="minorHAnsi" w:hAnsiTheme="minorHAnsi" w:cstheme="minorHAnsi"/>
                <w:sz w:val="22"/>
                <w:szCs w:val="22"/>
              </w:rPr>
              <w:t>N/A</w:t>
            </w:r>
          </w:p>
        </w:tc>
        <w:tc>
          <w:tcPr>
            <w:tcW w:w="1983" w:type="dxa"/>
            <w:gridSpan w:val="2"/>
            <w:tcBorders>
              <w:top w:val="single" w:sz="4" w:space="0" w:color="auto"/>
              <w:left w:val="nil"/>
              <w:bottom w:val="single" w:sz="4" w:space="0" w:color="auto"/>
              <w:right w:val="single" w:sz="4" w:space="0" w:color="auto"/>
            </w:tcBorders>
            <w:shd w:val="clear" w:color="auto" w:fill="15499F"/>
            <w:noWrap/>
            <w:vAlign w:val="center"/>
          </w:tcPr>
          <w:p w14:paraId="61C74256" w14:textId="77777777" w:rsidR="00EF1FC0" w:rsidRPr="00CB47FC" w:rsidRDefault="007D0765" w:rsidP="004B0094">
            <w:pPr>
              <w:rPr>
                <w:rFonts w:ascii="Century Gothic" w:hAnsi="Century Gothic" w:cs="Tahoma"/>
                <w:bCs/>
                <w:color w:val="FFFFFF"/>
                <w:sz w:val="22"/>
                <w:szCs w:val="22"/>
              </w:rPr>
            </w:pPr>
            <w:r w:rsidRPr="00CB47FC">
              <w:rPr>
                <w:rFonts w:ascii="Century Gothic" w:hAnsi="Century Gothic" w:cs="Tahoma"/>
                <w:bCs/>
                <w:color w:val="FFFFFF"/>
                <w:sz w:val="22"/>
                <w:szCs w:val="22"/>
              </w:rPr>
              <w:t>Date Posted</w:t>
            </w:r>
          </w:p>
        </w:tc>
        <w:tc>
          <w:tcPr>
            <w:tcW w:w="2340" w:type="dxa"/>
            <w:tcBorders>
              <w:top w:val="single" w:sz="4" w:space="0" w:color="auto"/>
              <w:left w:val="nil"/>
              <w:bottom w:val="single" w:sz="4" w:space="0" w:color="auto"/>
              <w:right w:val="single" w:sz="4" w:space="0" w:color="auto"/>
            </w:tcBorders>
            <w:shd w:val="clear" w:color="auto" w:fill="FFFFFF" w:themeFill="background1"/>
            <w:noWrap/>
            <w:vAlign w:val="center"/>
          </w:tcPr>
          <w:p w14:paraId="3448C40B" w14:textId="113A5AE5" w:rsidR="00EF1FC0" w:rsidRPr="00CB47FC" w:rsidRDefault="00974371" w:rsidP="004B0094">
            <w:pPr>
              <w:spacing w:after="40"/>
              <w:rPr>
                <w:rFonts w:asciiTheme="minorHAnsi" w:hAnsiTheme="minorHAnsi" w:cstheme="minorHAnsi"/>
                <w:sz w:val="22"/>
                <w:szCs w:val="22"/>
              </w:rPr>
            </w:pPr>
            <w:r>
              <w:rPr>
                <w:rFonts w:asciiTheme="minorHAnsi" w:hAnsiTheme="minorHAnsi" w:cstheme="minorHAnsi"/>
                <w:sz w:val="22"/>
                <w:szCs w:val="22"/>
              </w:rPr>
              <w:t>3/2/2020</w:t>
            </w:r>
            <w:bookmarkStart w:id="0" w:name="_GoBack"/>
            <w:bookmarkEnd w:id="0"/>
          </w:p>
        </w:tc>
      </w:tr>
      <w:tr w:rsidR="007D0765" w:rsidRPr="00CB47FC" w14:paraId="629CD417" w14:textId="77777777" w:rsidTr="008625CE">
        <w:trPr>
          <w:trHeight w:val="342"/>
        </w:trPr>
        <w:tc>
          <w:tcPr>
            <w:tcW w:w="2442" w:type="dxa"/>
            <w:tcBorders>
              <w:top w:val="single" w:sz="4" w:space="0" w:color="auto"/>
              <w:left w:val="single" w:sz="4" w:space="0" w:color="auto"/>
              <w:bottom w:val="single" w:sz="4" w:space="0" w:color="auto"/>
              <w:right w:val="single" w:sz="4" w:space="0" w:color="auto"/>
            </w:tcBorders>
            <w:shd w:val="clear" w:color="auto" w:fill="15499F"/>
            <w:noWrap/>
            <w:vAlign w:val="center"/>
          </w:tcPr>
          <w:p w14:paraId="19575C73" w14:textId="77777777" w:rsidR="007D0765" w:rsidRPr="00CB47FC" w:rsidRDefault="0082202A" w:rsidP="00D76E37">
            <w:pPr>
              <w:rPr>
                <w:rFonts w:ascii="Century Gothic" w:hAnsi="Century Gothic" w:cs="Tahoma"/>
                <w:bCs/>
                <w:color w:val="FFFFFF"/>
                <w:sz w:val="22"/>
                <w:szCs w:val="22"/>
              </w:rPr>
            </w:pPr>
            <w:r w:rsidRPr="00CB47FC">
              <w:rPr>
                <w:rFonts w:ascii="Century Gothic" w:hAnsi="Century Gothic" w:cs="Tahoma"/>
                <w:bCs/>
                <w:color w:val="FFFFFF"/>
                <w:sz w:val="22"/>
                <w:szCs w:val="22"/>
              </w:rPr>
              <w:t>Will Train Applicant</w:t>
            </w:r>
          </w:p>
        </w:tc>
        <w:tc>
          <w:tcPr>
            <w:tcW w:w="2610" w:type="dxa"/>
            <w:tcBorders>
              <w:top w:val="single" w:sz="4" w:space="0" w:color="auto"/>
              <w:left w:val="nil"/>
              <w:bottom w:val="single" w:sz="4" w:space="0" w:color="auto"/>
              <w:right w:val="single" w:sz="4" w:space="0" w:color="auto"/>
            </w:tcBorders>
            <w:shd w:val="clear" w:color="auto" w:fill="FFFFFF" w:themeFill="background1"/>
            <w:noWrap/>
            <w:vAlign w:val="center"/>
          </w:tcPr>
          <w:p w14:paraId="47826A17" w14:textId="77777777" w:rsidR="007D0765" w:rsidRPr="00CB47FC" w:rsidRDefault="00C67F40" w:rsidP="005D1B22">
            <w:pPr>
              <w:spacing w:after="40"/>
              <w:jc w:val="left"/>
              <w:rPr>
                <w:rFonts w:asciiTheme="minorHAnsi" w:hAnsiTheme="minorHAnsi" w:cstheme="minorHAnsi"/>
                <w:sz w:val="22"/>
                <w:szCs w:val="22"/>
              </w:rPr>
            </w:pPr>
            <w:r>
              <w:rPr>
                <w:rFonts w:asciiTheme="minorHAnsi" w:hAnsiTheme="minorHAnsi" w:cstheme="minorHAnsi"/>
                <w:sz w:val="22"/>
                <w:szCs w:val="22"/>
              </w:rPr>
              <w:t>N/A</w:t>
            </w:r>
          </w:p>
        </w:tc>
        <w:tc>
          <w:tcPr>
            <w:tcW w:w="1983" w:type="dxa"/>
            <w:gridSpan w:val="2"/>
            <w:tcBorders>
              <w:top w:val="single" w:sz="4" w:space="0" w:color="auto"/>
              <w:left w:val="nil"/>
              <w:bottom w:val="single" w:sz="4" w:space="0" w:color="auto"/>
              <w:right w:val="single" w:sz="4" w:space="0" w:color="auto"/>
            </w:tcBorders>
            <w:shd w:val="clear" w:color="auto" w:fill="15499F"/>
            <w:noWrap/>
            <w:vAlign w:val="center"/>
          </w:tcPr>
          <w:p w14:paraId="712CC4AD" w14:textId="77777777" w:rsidR="007D0765" w:rsidRPr="00CB47FC" w:rsidRDefault="007D0765" w:rsidP="004B0094">
            <w:pPr>
              <w:rPr>
                <w:rFonts w:ascii="Century Gothic" w:hAnsi="Century Gothic" w:cs="Tahoma"/>
                <w:bCs/>
                <w:color w:val="FFFFFF"/>
                <w:sz w:val="22"/>
                <w:szCs w:val="22"/>
              </w:rPr>
            </w:pPr>
            <w:r w:rsidRPr="00CB47FC">
              <w:rPr>
                <w:rFonts w:ascii="Century Gothic" w:hAnsi="Century Gothic" w:cs="Tahoma"/>
                <w:bCs/>
                <w:color w:val="FFFFFF"/>
                <w:sz w:val="22"/>
                <w:szCs w:val="22"/>
              </w:rPr>
              <w:t>Expires</w:t>
            </w:r>
          </w:p>
        </w:tc>
        <w:tc>
          <w:tcPr>
            <w:tcW w:w="2340" w:type="dxa"/>
            <w:tcBorders>
              <w:top w:val="single" w:sz="4" w:space="0" w:color="auto"/>
              <w:left w:val="nil"/>
              <w:bottom w:val="single" w:sz="4" w:space="0" w:color="auto"/>
              <w:right w:val="single" w:sz="4" w:space="0" w:color="auto"/>
            </w:tcBorders>
            <w:shd w:val="clear" w:color="auto" w:fill="FFFFFF" w:themeFill="background1"/>
            <w:noWrap/>
            <w:vAlign w:val="center"/>
          </w:tcPr>
          <w:p w14:paraId="5D821642" w14:textId="77777777" w:rsidR="007D0765" w:rsidRPr="00CB47FC" w:rsidRDefault="007D0765" w:rsidP="004B0094">
            <w:pPr>
              <w:spacing w:after="40"/>
              <w:rPr>
                <w:rFonts w:asciiTheme="minorHAnsi" w:hAnsiTheme="minorHAnsi" w:cstheme="minorHAnsi"/>
                <w:sz w:val="22"/>
                <w:szCs w:val="22"/>
              </w:rPr>
            </w:pPr>
            <w:r w:rsidRPr="00CB47FC">
              <w:rPr>
                <w:rFonts w:asciiTheme="minorHAnsi" w:hAnsiTheme="minorHAnsi" w:cstheme="minorHAnsi"/>
                <w:sz w:val="22"/>
                <w:szCs w:val="22"/>
              </w:rPr>
              <w:t>Open until filled</w:t>
            </w:r>
          </w:p>
        </w:tc>
      </w:tr>
      <w:tr w:rsidR="00EF1FC0" w:rsidRPr="00CB47FC" w14:paraId="409A558C" w14:textId="77777777" w:rsidTr="006173EC">
        <w:tblPrEx>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PrEx>
        <w:trPr>
          <w:cantSplit/>
          <w:trHeight w:val="507"/>
          <w:tblHeader/>
        </w:trPr>
        <w:tc>
          <w:tcPr>
            <w:tcW w:w="937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8168B2" w14:textId="77777777" w:rsidR="00EF1FC0" w:rsidRPr="00CB47FC" w:rsidRDefault="007D0765" w:rsidP="004B0094">
            <w:pPr>
              <w:pStyle w:val="Heading3"/>
              <w:jc w:val="left"/>
              <w:rPr>
                <w:rFonts w:ascii="Century Gothic" w:hAnsi="Century Gothic" w:cs="Times New Roman"/>
                <w:b w:val="0"/>
                <w:sz w:val="22"/>
                <w:szCs w:val="22"/>
              </w:rPr>
            </w:pPr>
            <w:r w:rsidRPr="00CB47FC">
              <w:rPr>
                <w:rFonts w:ascii="Century Gothic" w:hAnsi="Century Gothic"/>
                <w:b w:val="0"/>
                <w:sz w:val="22"/>
                <w:szCs w:val="22"/>
              </w:rPr>
              <w:t>Resume/Applications Accepted by:</w:t>
            </w:r>
          </w:p>
        </w:tc>
      </w:tr>
      <w:tr w:rsidR="00EF1FC0" w:rsidRPr="00CB47FC" w14:paraId="521DF09E" w14:textId="77777777" w:rsidTr="0054415B">
        <w:trPr>
          <w:cantSplit/>
          <w:trHeight w:val="1484"/>
          <w:tblHeader/>
        </w:trPr>
        <w:tc>
          <w:tcPr>
            <w:tcW w:w="570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BD0B060" w14:textId="77777777" w:rsidR="00C53E9A" w:rsidRPr="00C53E9A" w:rsidRDefault="00C53E9A" w:rsidP="00C53E9A">
            <w:pPr>
              <w:pStyle w:val="Heading3"/>
              <w:jc w:val="left"/>
              <w:rPr>
                <w:rFonts w:asciiTheme="minorHAnsi" w:hAnsiTheme="minorHAnsi" w:cstheme="minorHAnsi"/>
                <w:sz w:val="22"/>
                <w:szCs w:val="22"/>
              </w:rPr>
            </w:pPr>
          </w:p>
          <w:p w14:paraId="100B4EE2" w14:textId="77777777" w:rsidR="00C53E9A" w:rsidRPr="00C53E9A" w:rsidRDefault="00C53E9A" w:rsidP="00C53E9A">
            <w:pPr>
              <w:pStyle w:val="Heading3"/>
              <w:jc w:val="left"/>
              <w:rPr>
                <w:rFonts w:asciiTheme="minorHAnsi" w:hAnsiTheme="minorHAnsi" w:cstheme="minorHAnsi"/>
                <w:sz w:val="22"/>
                <w:szCs w:val="22"/>
              </w:rPr>
            </w:pPr>
          </w:p>
          <w:p w14:paraId="1CDDFF42" w14:textId="77777777" w:rsidR="00C53E9A" w:rsidRPr="00C53E9A" w:rsidRDefault="00C53E9A" w:rsidP="00C53E9A">
            <w:pPr>
              <w:pStyle w:val="Heading3"/>
              <w:jc w:val="left"/>
              <w:rPr>
                <w:rFonts w:asciiTheme="minorHAnsi" w:hAnsiTheme="minorHAnsi" w:cstheme="minorHAnsi"/>
                <w:sz w:val="22"/>
                <w:szCs w:val="22"/>
              </w:rPr>
            </w:pPr>
            <w:r w:rsidRPr="00C53E9A">
              <w:rPr>
                <w:rFonts w:asciiTheme="minorHAnsi" w:hAnsiTheme="minorHAnsi" w:cstheme="minorHAnsi"/>
                <w:sz w:val="22"/>
                <w:szCs w:val="22"/>
              </w:rPr>
              <w:t xml:space="preserve">Apply on-line  </w:t>
            </w:r>
          </w:p>
          <w:p w14:paraId="0B964193" w14:textId="77777777" w:rsidR="00976986" w:rsidRDefault="00BC5EFD" w:rsidP="00C53E9A">
            <w:pPr>
              <w:pStyle w:val="Heading3"/>
              <w:jc w:val="left"/>
              <w:rPr>
                <w:rFonts w:asciiTheme="minorHAnsi" w:hAnsiTheme="minorHAnsi" w:cstheme="minorHAnsi"/>
                <w:sz w:val="22"/>
                <w:szCs w:val="22"/>
              </w:rPr>
            </w:pPr>
            <w:hyperlink r:id="rId8" w:history="1">
              <w:r w:rsidR="00183A13" w:rsidRPr="00A41297">
                <w:rPr>
                  <w:rStyle w:val="Hyperlink"/>
                  <w:rFonts w:asciiTheme="minorHAnsi" w:hAnsiTheme="minorHAnsi" w:cstheme="minorHAnsi"/>
                  <w:sz w:val="22"/>
                  <w:szCs w:val="22"/>
                </w:rPr>
                <w:t>https://themccgroup.applicantpro.com/jobs/</w:t>
              </w:r>
            </w:hyperlink>
          </w:p>
          <w:p w14:paraId="1E5E5987" w14:textId="77777777" w:rsidR="00183A13" w:rsidRPr="00183A13" w:rsidRDefault="00183A13" w:rsidP="00183A13"/>
        </w:tc>
        <w:tc>
          <w:tcPr>
            <w:tcW w:w="367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49D6191" w14:textId="77777777" w:rsidR="00EF1FC0" w:rsidRPr="00CB47FC" w:rsidRDefault="007D0765" w:rsidP="00976986">
            <w:pPr>
              <w:jc w:val="left"/>
              <w:rPr>
                <w:rFonts w:asciiTheme="minorHAnsi" w:hAnsiTheme="minorHAnsi" w:cstheme="minorHAnsi"/>
                <w:b/>
                <w:bCs/>
                <w:sz w:val="22"/>
                <w:szCs w:val="22"/>
              </w:rPr>
            </w:pPr>
            <w:r w:rsidRPr="00CB47FC">
              <w:rPr>
                <w:rFonts w:asciiTheme="minorHAnsi" w:hAnsiTheme="minorHAnsi" w:cstheme="minorHAnsi"/>
                <w:b/>
                <w:bCs/>
                <w:sz w:val="22"/>
                <w:szCs w:val="22"/>
              </w:rPr>
              <w:t>Mail</w:t>
            </w:r>
          </w:p>
          <w:p w14:paraId="44B4C321" w14:textId="77777777" w:rsidR="00976986" w:rsidRPr="00CB47FC" w:rsidRDefault="00976986" w:rsidP="00976986">
            <w:pPr>
              <w:pStyle w:val="Heading3"/>
              <w:jc w:val="left"/>
              <w:rPr>
                <w:rFonts w:asciiTheme="minorHAnsi" w:hAnsiTheme="minorHAnsi" w:cstheme="minorHAnsi"/>
                <w:b w:val="0"/>
                <w:bCs w:val="0"/>
                <w:sz w:val="22"/>
                <w:szCs w:val="22"/>
              </w:rPr>
            </w:pPr>
            <w:r w:rsidRPr="00CB47FC">
              <w:rPr>
                <w:rFonts w:asciiTheme="minorHAnsi" w:hAnsiTheme="minorHAnsi" w:cstheme="minorHAnsi"/>
                <w:b w:val="0"/>
                <w:bCs w:val="0"/>
                <w:sz w:val="22"/>
                <w:szCs w:val="22"/>
              </w:rPr>
              <w:t>The McConnell Group</w:t>
            </w:r>
          </w:p>
          <w:p w14:paraId="65AE9F74" w14:textId="77777777" w:rsidR="00976986" w:rsidRPr="00CB47FC" w:rsidRDefault="00976986" w:rsidP="00976986">
            <w:pPr>
              <w:rPr>
                <w:rFonts w:asciiTheme="minorHAnsi" w:hAnsiTheme="minorHAnsi" w:cstheme="minorHAnsi"/>
                <w:sz w:val="22"/>
                <w:szCs w:val="22"/>
              </w:rPr>
            </w:pPr>
            <w:r w:rsidRPr="00CB47FC">
              <w:rPr>
                <w:rFonts w:asciiTheme="minorHAnsi" w:hAnsiTheme="minorHAnsi" w:cstheme="minorHAnsi"/>
                <w:sz w:val="22"/>
                <w:szCs w:val="22"/>
              </w:rPr>
              <w:t>Attn: Human Resources</w:t>
            </w:r>
          </w:p>
          <w:p w14:paraId="77281681" w14:textId="77777777" w:rsidR="00976986" w:rsidRPr="00CB47FC" w:rsidRDefault="00783CF8" w:rsidP="00976986">
            <w:pPr>
              <w:pStyle w:val="Heading3"/>
              <w:jc w:val="left"/>
              <w:rPr>
                <w:rFonts w:asciiTheme="minorHAnsi" w:hAnsiTheme="minorHAnsi" w:cstheme="minorHAnsi"/>
                <w:b w:val="0"/>
                <w:bCs w:val="0"/>
                <w:sz w:val="22"/>
                <w:szCs w:val="22"/>
              </w:rPr>
            </w:pPr>
            <w:r>
              <w:rPr>
                <w:rFonts w:asciiTheme="minorHAnsi" w:hAnsiTheme="minorHAnsi" w:cstheme="minorHAnsi"/>
                <w:b w:val="0"/>
                <w:bCs w:val="0"/>
                <w:sz w:val="22"/>
                <w:szCs w:val="22"/>
              </w:rPr>
              <w:t>8400 Corporate Dr.</w:t>
            </w:r>
            <w:r w:rsidR="00976986" w:rsidRPr="00CB47FC">
              <w:rPr>
                <w:rFonts w:asciiTheme="minorHAnsi" w:hAnsiTheme="minorHAnsi" w:cstheme="minorHAnsi"/>
                <w:b w:val="0"/>
                <w:bCs w:val="0"/>
                <w:sz w:val="22"/>
                <w:szCs w:val="22"/>
              </w:rPr>
              <w:t xml:space="preserve">, Suite </w:t>
            </w:r>
            <w:r>
              <w:rPr>
                <w:rFonts w:asciiTheme="minorHAnsi" w:hAnsiTheme="minorHAnsi" w:cstheme="minorHAnsi"/>
                <w:b w:val="0"/>
                <w:bCs w:val="0"/>
                <w:sz w:val="22"/>
                <w:szCs w:val="22"/>
              </w:rPr>
              <w:t>120</w:t>
            </w:r>
          </w:p>
          <w:p w14:paraId="57F44C3F" w14:textId="77777777" w:rsidR="00976986" w:rsidRPr="00CB47FC" w:rsidRDefault="00783CF8" w:rsidP="00976986">
            <w:pPr>
              <w:jc w:val="left"/>
              <w:rPr>
                <w:rFonts w:asciiTheme="minorHAnsi" w:hAnsiTheme="minorHAnsi" w:cstheme="minorHAnsi"/>
                <w:b/>
                <w:bCs/>
                <w:sz w:val="22"/>
                <w:szCs w:val="22"/>
              </w:rPr>
            </w:pPr>
            <w:r>
              <w:rPr>
                <w:rFonts w:asciiTheme="minorHAnsi" w:hAnsiTheme="minorHAnsi" w:cstheme="minorHAnsi"/>
                <w:sz w:val="22"/>
                <w:szCs w:val="22"/>
              </w:rPr>
              <w:t>Landover</w:t>
            </w:r>
            <w:r w:rsidR="00976986" w:rsidRPr="00CB47FC">
              <w:rPr>
                <w:rFonts w:asciiTheme="minorHAnsi" w:hAnsiTheme="minorHAnsi" w:cstheme="minorHAnsi"/>
                <w:sz w:val="22"/>
                <w:szCs w:val="22"/>
              </w:rPr>
              <w:t>, MD 20</w:t>
            </w:r>
            <w:r>
              <w:rPr>
                <w:rFonts w:asciiTheme="minorHAnsi" w:hAnsiTheme="minorHAnsi" w:cstheme="minorHAnsi"/>
                <w:sz w:val="22"/>
                <w:szCs w:val="22"/>
              </w:rPr>
              <w:t>785</w:t>
            </w:r>
          </w:p>
        </w:tc>
      </w:tr>
      <w:tr w:rsidR="00EF1FC0" w:rsidRPr="00CB47FC" w14:paraId="05BAA07C" w14:textId="77777777" w:rsidTr="008625CE">
        <w:tblPrEx>
          <w:tblBorders>
            <w:top w:val="single" w:sz="6" w:space="0" w:color="auto"/>
            <w:left w:val="single" w:sz="6" w:space="0" w:color="auto"/>
            <w:bottom w:val="single" w:sz="6" w:space="0" w:color="auto"/>
            <w:right w:val="single" w:sz="6" w:space="0" w:color="auto"/>
          </w:tblBorders>
        </w:tblPrEx>
        <w:trPr>
          <w:trHeight w:val="413"/>
        </w:trPr>
        <w:tc>
          <w:tcPr>
            <w:tcW w:w="9375" w:type="dxa"/>
            <w:gridSpan w:val="5"/>
            <w:tcBorders>
              <w:top w:val="single" w:sz="4" w:space="0" w:color="auto"/>
              <w:left w:val="single" w:sz="4" w:space="0" w:color="auto"/>
              <w:bottom w:val="single" w:sz="4" w:space="0" w:color="auto"/>
              <w:right w:val="single" w:sz="4" w:space="0" w:color="auto"/>
            </w:tcBorders>
            <w:shd w:val="clear" w:color="auto" w:fill="15499F"/>
            <w:vAlign w:val="center"/>
          </w:tcPr>
          <w:p w14:paraId="61A4AE2B" w14:textId="77777777" w:rsidR="00EF1FC0" w:rsidRPr="00CB47FC" w:rsidRDefault="00976986" w:rsidP="00A57907">
            <w:pPr>
              <w:pStyle w:val="Heading3"/>
              <w:jc w:val="left"/>
              <w:rPr>
                <w:rFonts w:ascii="Century Gothic" w:hAnsi="Century Gothic" w:cs="Times New Roman"/>
                <w:b w:val="0"/>
                <w:color w:val="FFFFFF"/>
                <w:sz w:val="22"/>
                <w:szCs w:val="22"/>
              </w:rPr>
            </w:pPr>
            <w:r w:rsidRPr="00CB47FC">
              <w:rPr>
                <w:rFonts w:ascii="Century Gothic" w:hAnsi="Century Gothic"/>
                <w:b w:val="0"/>
                <w:color w:val="FFFFFF"/>
                <w:sz w:val="22"/>
                <w:szCs w:val="22"/>
              </w:rPr>
              <w:t>Position Description</w:t>
            </w:r>
          </w:p>
        </w:tc>
      </w:tr>
      <w:tr w:rsidR="00B60716" w:rsidRPr="00CB47FC" w14:paraId="5172B134" w14:textId="77777777" w:rsidTr="004B2C90">
        <w:tc>
          <w:tcPr>
            <w:tcW w:w="937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AB67FF" w14:textId="77777777" w:rsidR="00A77A8D" w:rsidRPr="00D60AFA" w:rsidRDefault="00A77A8D" w:rsidP="00A77A8D">
            <w:pPr>
              <w:rPr>
                <w:rFonts w:asciiTheme="minorHAnsi" w:hAnsiTheme="minorHAnsi"/>
                <w:sz w:val="24"/>
                <w:szCs w:val="24"/>
              </w:rPr>
            </w:pPr>
            <w:r w:rsidRPr="00D60AFA">
              <w:rPr>
                <w:rFonts w:asciiTheme="minorHAnsi" w:hAnsiTheme="minorHAnsi"/>
                <w:sz w:val="24"/>
                <w:szCs w:val="24"/>
              </w:rPr>
              <w:t xml:space="preserve">The McConnell Group, </w:t>
            </w:r>
            <w:hyperlink r:id="rId9" w:history="1">
              <w:r w:rsidRPr="00D60AFA">
                <w:rPr>
                  <w:rStyle w:val="Hyperlink"/>
                  <w:rFonts w:asciiTheme="minorHAnsi" w:hAnsiTheme="minorHAnsi"/>
                  <w:sz w:val="24"/>
                  <w:szCs w:val="24"/>
                </w:rPr>
                <w:t>www.themccgroup.com</w:t>
              </w:r>
            </w:hyperlink>
            <w:r w:rsidR="00CE3C4A" w:rsidRPr="00D60AFA">
              <w:rPr>
                <w:rFonts w:asciiTheme="minorHAnsi" w:hAnsiTheme="minorHAnsi"/>
                <w:sz w:val="24"/>
                <w:szCs w:val="24"/>
              </w:rPr>
              <w:t>, a health science company, has an opening for a fu</w:t>
            </w:r>
            <w:r w:rsidR="00416EB9" w:rsidRPr="00D60AFA">
              <w:rPr>
                <w:rFonts w:asciiTheme="minorHAnsi" w:hAnsiTheme="minorHAnsi"/>
                <w:sz w:val="24"/>
                <w:szCs w:val="24"/>
              </w:rPr>
              <w:t xml:space="preserve">ll-time </w:t>
            </w:r>
            <w:r w:rsidR="00BC2F31">
              <w:rPr>
                <w:rFonts w:asciiTheme="minorHAnsi" w:hAnsiTheme="minorHAnsi"/>
                <w:sz w:val="24"/>
                <w:szCs w:val="24"/>
              </w:rPr>
              <w:t>Deputy Attending</w:t>
            </w:r>
            <w:r w:rsidR="00416EB9" w:rsidRPr="00D60AFA">
              <w:rPr>
                <w:rFonts w:asciiTheme="minorHAnsi" w:hAnsiTheme="minorHAnsi"/>
                <w:sz w:val="24"/>
                <w:szCs w:val="24"/>
              </w:rPr>
              <w:t xml:space="preserve"> Veterinarian</w:t>
            </w:r>
            <w:r w:rsidR="00CE3C4A" w:rsidRPr="00D60AFA">
              <w:rPr>
                <w:rFonts w:asciiTheme="minorHAnsi" w:hAnsiTheme="minorHAnsi"/>
                <w:sz w:val="24"/>
                <w:szCs w:val="24"/>
              </w:rPr>
              <w:t xml:space="preserve"> to provide support at Plum Island Animal Disease Center.  PIADC is located just off the northeastern tip of New York’s Long Island.  This position supports the Department of Homeland Security Research and Development Program vaccine studies by caring for large animals in accordance with established procedures.</w:t>
            </w:r>
          </w:p>
          <w:p w14:paraId="41C18F42" w14:textId="77777777" w:rsidR="00823CBF" w:rsidRPr="00D60AFA" w:rsidRDefault="00823CBF" w:rsidP="00A77A8D">
            <w:pPr>
              <w:rPr>
                <w:rFonts w:asciiTheme="minorHAnsi" w:hAnsiTheme="minorHAnsi"/>
                <w:sz w:val="24"/>
                <w:szCs w:val="24"/>
              </w:rPr>
            </w:pPr>
          </w:p>
          <w:p w14:paraId="39A1A6DA" w14:textId="77777777" w:rsidR="00B51AA3" w:rsidRPr="00B51AA3" w:rsidRDefault="00B51AA3" w:rsidP="00B51AA3">
            <w:pPr>
              <w:spacing w:line="209" w:lineRule="atLeast"/>
              <w:rPr>
                <w:rFonts w:asciiTheme="minorHAnsi" w:eastAsia="Times New Roman" w:hAnsiTheme="minorHAnsi" w:cs="Times New Roman"/>
                <w:b/>
                <w:bCs/>
                <w:sz w:val="24"/>
                <w:szCs w:val="24"/>
              </w:rPr>
            </w:pPr>
            <w:r>
              <w:rPr>
                <w:rFonts w:asciiTheme="minorHAnsi" w:eastAsia="Times New Roman" w:hAnsiTheme="minorHAnsi" w:cs="Times New Roman"/>
                <w:b/>
                <w:bCs/>
                <w:sz w:val="22"/>
                <w:szCs w:val="22"/>
              </w:rPr>
              <w:t>C</w:t>
            </w:r>
            <w:r w:rsidRPr="00B51AA3">
              <w:rPr>
                <w:rFonts w:asciiTheme="minorHAnsi" w:eastAsia="Times New Roman" w:hAnsiTheme="minorHAnsi" w:cs="Times New Roman"/>
                <w:b/>
                <w:bCs/>
                <w:sz w:val="24"/>
                <w:szCs w:val="24"/>
              </w:rPr>
              <w:t>andidates are not eligible if they own or work with cloven hoofed animals, pigs, and chickens outside of PIADC due to biosecurity requirements.  The only type of livestock that can be privately owned or worked with are horses.</w:t>
            </w:r>
          </w:p>
          <w:p w14:paraId="098AC4CD" w14:textId="77777777" w:rsidR="00823CBF" w:rsidRPr="00D60AFA" w:rsidRDefault="00823CBF" w:rsidP="00A77A8D">
            <w:pPr>
              <w:rPr>
                <w:rFonts w:asciiTheme="minorHAnsi" w:hAnsiTheme="minorHAnsi"/>
                <w:sz w:val="24"/>
                <w:szCs w:val="24"/>
              </w:rPr>
            </w:pPr>
          </w:p>
          <w:p w14:paraId="2BACAA84" w14:textId="77777777" w:rsidR="00282EEA" w:rsidRPr="00D60AFA" w:rsidRDefault="00520ED7" w:rsidP="00282EEA">
            <w:pPr>
              <w:spacing w:after="240" w:line="225" w:lineRule="atLeast"/>
              <w:rPr>
                <w:rFonts w:asciiTheme="minorHAnsi" w:eastAsia="Times New Roman" w:hAnsiTheme="minorHAnsi" w:cs="Arial"/>
                <w:b/>
                <w:sz w:val="24"/>
                <w:szCs w:val="24"/>
              </w:rPr>
            </w:pPr>
            <w:r w:rsidRPr="00D60AFA">
              <w:rPr>
                <w:rFonts w:asciiTheme="minorHAnsi" w:eastAsia="Times New Roman" w:hAnsiTheme="minorHAnsi" w:cs="Arial"/>
                <w:b/>
                <w:sz w:val="24"/>
                <w:szCs w:val="24"/>
              </w:rPr>
              <w:t>Position Responsibilities</w:t>
            </w:r>
            <w:r w:rsidR="00282EEA" w:rsidRPr="00D60AFA">
              <w:rPr>
                <w:rFonts w:asciiTheme="minorHAnsi" w:eastAsia="Times New Roman" w:hAnsiTheme="minorHAnsi" w:cs="Arial"/>
                <w:b/>
                <w:sz w:val="24"/>
                <w:szCs w:val="24"/>
              </w:rPr>
              <w:t xml:space="preserve">: </w:t>
            </w:r>
          </w:p>
          <w:p w14:paraId="1A164CB8" w14:textId="77777777" w:rsidR="00520ED7" w:rsidRPr="00D60AFA" w:rsidRDefault="00520ED7" w:rsidP="00520ED7">
            <w:pPr>
              <w:numPr>
                <w:ilvl w:val="0"/>
                <w:numId w:val="14"/>
              </w:numPr>
              <w:spacing w:before="100" w:beforeAutospacing="1" w:after="100" w:afterAutospacing="1" w:line="225" w:lineRule="atLeast"/>
              <w:jc w:val="left"/>
              <w:rPr>
                <w:rFonts w:asciiTheme="minorHAnsi" w:eastAsia="Times New Roman" w:hAnsiTheme="minorHAnsi" w:cs="Arial"/>
                <w:sz w:val="24"/>
                <w:szCs w:val="24"/>
              </w:rPr>
            </w:pPr>
            <w:r w:rsidRPr="00D60AFA">
              <w:rPr>
                <w:rFonts w:asciiTheme="minorHAnsi" w:eastAsia="Times New Roman" w:hAnsiTheme="minorHAnsi" w:cs="Arial"/>
                <w:sz w:val="24"/>
                <w:szCs w:val="24"/>
              </w:rPr>
              <w:t>Conduct</w:t>
            </w:r>
            <w:r w:rsidR="00BC2F31">
              <w:rPr>
                <w:rFonts w:asciiTheme="minorHAnsi" w:eastAsia="Times New Roman" w:hAnsiTheme="minorHAnsi" w:cs="Arial"/>
                <w:sz w:val="24"/>
                <w:szCs w:val="24"/>
              </w:rPr>
              <w:t>s</w:t>
            </w:r>
            <w:r w:rsidRPr="00D60AFA">
              <w:rPr>
                <w:rFonts w:asciiTheme="minorHAnsi" w:eastAsia="Times New Roman" w:hAnsiTheme="minorHAnsi" w:cs="Arial"/>
                <w:sz w:val="24"/>
                <w:szCs w:val="24"/>
              </w:rPr>
              <w:t xml:space="preserve"> clinical rounds and prescribe treatment plans for injured/sick animals</w:t>
            </w:r>
          </w:p>
          <w:p w14:paraId="6489DC40" w14:textId="77777777" w:rsidR="00520ED7" w:rsidRPr="00D60AFA" w:rsidRDefault="00520ED7" w:rsidP="00520ED7">
            <w:pPr>
              <w:numPr>
                <w:ilvl w:val="0"/>
                <w:numId w:val="14"/>
              </w:numPr>
              <w:spacing w:before="100" w:beforeAutospacing="1" w:after="100" w:afterAutospacing="1" w:line="225" w:lineRule="atLeast"/>
              <w:jc w:val="left"/>
              <w:rPr>
                <w:rFonts w:asciiTheme="minorHAnsi" w:eastAsia="Times New Roman" w:hAnsiTheme="minorHAnsi" w:cs="Arial"/>
                <w:sz w:val="24"/>
                <w:szCs w:val="24"/>
              </w:rPr>
            </w:pPr>
            <w:r w:rsidRPr="00D60AFA">
              <w:rPr>
                <w:rFonts w:asciiTheme="minorHAnsi" w:eastAsia="Times New Roman" w:hAnsiTheme="minorHAnsi" w:cs="Arial"/>
                <w:sz w:val="24"/>
                <w:szCs w:val="24"/>
              </w:rPr>
              <w:t>Provide</w:t>
            </w:r>
            <w:r w:rsidR="00BC2F31">
              <w:rPr>
                <w:rFonts w:asciiTheme="minorHAnsi" w:eastAsia="Times New Roman" w:hAnsiTheme="minorHAnsi" w:cs="Arial"/>
                <w:sz w:val="24"/>
                <w:szCs w:val="24"/>
              </w:rPr>
              <w:t>s</w:t>
            </w:r>
            <w:r w:rsidRPr="00D60AFA">
              <w:rPr>
                <w:rFonts w:asciiTheme="minorHAnsi" w:eastAsia="Times New Roman" w:hAnsiTheme="minorHAnsi" w:cs="Arial"/>
                <w:sz w:val="24"/>
                <w:szCs w:val="24"/>
              </w:rPr>
              <w:t xml:space="preserve"> support to the Attending Veterinarian </w:t>
            </w:r>
          </w:p>
          <w:p w14:paraId="17D35FF0" w14:textId="77777777" w:rsidR="00520ED7" w:rsidRPr="00D60AFA" w:rsidRDefault="00520ED7" w:rsidP="00520ED7">
            <w:pPr>
              <w:numPr>
                <w:ilvl w:val="0"/>
                <w:numId w:val="14"/>
              </w:numPr>
              <w:spacing w:before="100" w:beforeAutospacing="1" w:after="100" w:afterAutospacing="1" w:line="225" w:lineRule="atLeast"/>
              <w:jc w:val="left"/>
              <w:rPr>
                <w:rFonts w:asciiTheme="minorHAnsi" w:eastAsia="Times New Roman" w:hAnsiTheme="minorHAnsi" w:cs="Arial"/>
                <w:sz w:val="24"/>
                <w:szCs w:val="24"/>
              </w:rPr>
            </w:pPr>
            <w:r w:rsidRPr="00D60AFA">
              <w:rPr>
                <w:rFonts w:asciiTheme="minorHAnsi" w:eastAsia="Times New Roman" w:hAnsiTheme="minorHAnsi" w:cs="Arial"/>
                <w:sz w:val="24"/>
                <w:szCs w:val="24"/>
              </w:rPr>
              <w:t>Generate</w:t>
            </w:r>
            <w:r w:rsidR="00BC2F31">
              <w:rPr>
                <w:rFonts w:asciiTheme="minorHAnsi" w:eastAsia="Times New Roman" w:hAnsiTheme="minorHAnsi" w:cs="Arial"/>
                <w:sz w:val="24"/>
                <w:szCs w:val="24"/>
              </w:rPr>
              <w:t>s</w:t>
            </w:r>
            <w:r w:rsidRPr="00D60AFA">
              <w:rPr>
                <w:rFonts w:asciiTheme="minorHAnsi" w:eastAsia="Times New Roman" w:hAnsiTheme="minorHAnsi" w:cs="Arial"/>
                <w:sz w:val="24"/>
                <w:szCs w:val="24"/>
              </w:rPr>
              <w:t xml:space="preserve"> and maintain</w:t>
            </w:r>
            <w:r w:rsidR="00BC2F31">
              <w:rPr>
                <w:rFonts w:asciiTheme="minorHAnsi" w:eastAsia="Times New Roman" w:hAnsiTheme="minorHAnsi" w:cs="Arial"/>
                <w:sz w:val="24"/>
                <w:szCs w:val="24"/>
              </w:rPr>
              <w:t>s</w:t>
            </w:r>
            <w:r w:rsidRPr="00D60AFA">
              <w:rPr>
                <w:rFonts w:asciiTheme="minorHAnsi" w:eastAsia="Times New Roman" w:hAnsiTheme="minorHAnsi" w:cs="Arial"/>
                <w:sz w:val="24"/>
                <w:szCs w:val="24"/>
              </w:rPr>
              <w:t xml:space="preserve"> animal health report data for in-house health cases</w:t>
            </w:r>
          </w:p>
          <w:p w14:paraId="2314481D" w14:textId="77777777" w:rsidR="00520ED7" w:rsidRPr="00D60AFA" w:rsidRDefault="00520ED7" w:rsidP="00520ED7">
            <w:pPr>
              <w:numPr>
                <w:ilvl w:val="0"/>
                <w:numId w:val="14"/>
              </w:numPr>
              <w:spacing w:before="100" w:beforeAutospacing="1" w:after="100" w:afterAutospacing="1" w:line="225" w:lineRule="atLeast"/>
              <w:jc w:val="left"/>
              <w:rPr>
                <w:rFonts w:asciiTheme="minorHAnsi" w:eastAsia="Times New Roman" w:hAnsiTheme="minorHAnsi" w:cs="Arial"/>
                <w:sz w:val="24"/>
                <w:szCs w:val="24"/>
              </w:rPr>
            </w:pPr>
            <w:r w:rsidRPr="00D60AFA">
              <w:rPr>
                <w:rFonts w:asciiTheme="minorHAnsi" w:eastAsia="Times New Roman" w:hAnsiTheme="minorHAnsi" w:cs="Arial"/>
                <w:sz w:val="24"/>
                <w:szCs w:val="24"/>
              </w:rPr>
              <w:t>Evaluate</w:t>
            </w:r>
            <w:r w:rsidR="00BC2F31">
              <w:rPr>
                <w:rFonts w:asciiTheme="minorHAnsi" w:eastAsia="Times New Roman" w:hAnsiTheme="minorHAnsi" w:cs="Arial"/>
                <w:sz w:val="24"/>
                <w:szCs w:val="24"/>
              </w:rPr>
              <w:t>s</w:t>
            </w:r>
            <w:r w:rsidRPr="00D60AFA">
              <w:rPr>
                <w:rFonts w:asciiTheme="minorHAnsi" w:eastAsia="Times New Roman" w:hAnsiTheme="minorHAnsi" w:cs="Arial"/>
                <w:sz w:val="24"/>
                <w:szCs w:val="24"/>
              </w:rPr>
              <w:t xml:space="preserve"> study animals to assess animal welfare </w:t>
            </w:r>
          </w:p>
          <w:p w14:paraId="5C1F56C7" w14:textId="77777777" w:rsidR="00520ED7" w:rsidRPr="00D60AFA" w:rsidRDefault="00520ED7" w:rsidP="00520ED7">
            <w:pPr>
              <w:numPr>
                <w:ilvl w:val="0"/>
                <w:numId w:val="14"/>
              </w:numPr>
              <w:spacing w:before="100" w:beforeAutospacing="1" w:after="100" w:afterAutospacing="1" w:line="225" w:lineRule="atLeast"/>
              <w:jc w:val="left"/>
              <w:rPr>
                <w:rFonts w:asciiTheme="minorHAnsi" w:eastAsia="Times New Roman" w:hAnsiTheme="minorHAnsi" w:cs="Arial"/>
                <w:sz w:val="24"/>
                <w:szCs w:val="24"/>
              </w:rPr>
            </w:pPr>
            <w:r w:rsidRPr="00D60AFA">
              <w:rPr>
                <w:rFonts w:asciiTheme="minorHAnsi" w:eastAsia="Times New Roman" w:hAnsiTheme="minorHAnsi" w:cs="Arial"/>
                <w:sz w:val="24"/>
                <w:szCs w:val="24"/>
              </w:rPr>
              <w:t>Perform</w:t>
            </w:r>
            <w:r w:rsidR="00BC2F31">
              <w:rPr>
                <w:rFonts w:asciiTheme="minorHAnsi" w:eastAsia="Times New Roman" w:hAnsiTheme="minorHAnsi" w:cs="Arial"/>
                <w:sz w:val="24"/>
                <w:szCs w:val="24"/>
              </w:rPr>
              <w:t>s</w:t>
            </w:r>
            <w:r w:rsidRPr="00D60AFA">
              <w:rPr>
                <w:rFonts w:asciiTheme="minorHAnsi" w:eastAsia="Times New Roman" w:hAnsiTheme="minorHAnsi" w:cs="Arial"/>
                <w:sz w:val="24"/>
                <w:szCs w:val="24"/>
              </w:rPr>
              <w:t xml:space="preserve"> euthanasia </w:t>
            </w:r>
          </w:p>
          <w:p w14:paraId="3950ECC1" w14:textId="77777777" w:rsidR="00520ED7" w:rsidRPr="00D60AFA" w:rsidRDefault="00520ED7" w:rsidP="00520ED7">
            <w:pPr>
              <w:numPr>
                <w:ilvl w:val="0"/>
                <w:numId w:val="14"/>
              </w:numPr>
              <w:spacing w:before="100" w:beforeAutospacing="1" w:after="100" w:afterAutospacing="1" w:line="225" w:lineRule="atLeast"/>
              <w:jc w:val="left"/>
              <w:rPr>
                <w:rFonts w:asciiTheme="minorHAnsi" w:eastAsia="Times New Roman" w:hAnsiTheme="minorHAnsi" w:cs="Arial"/>
                <w:sz w:val="24"/>
                <w:szCs w:val="24"/>
              </w:rPr>
            </w:pPr>
            <w:r w:rsidRPr="00D60AFA">
              <w:rPr>
                <w:rFonts w:asciiTheme="minorHAnsi" w:eastAsia="Times New Roman" w:hAnsiTheme="minorHAnsi" w:cs="Arial"/>
                <w:sz w:val="24"/>
                <w:szCs w:val="24"/>
              </w:rPr>
              <w:t>Administer</w:t>
            </w:r>
            <w:r w:rsidR="00BC2F31">
              <w:rPr>
                <w:rFonts w:asciiTheme="minorHAnsi" w:eastAsia="Times New Roman" w:hAnsiTheme="minorHAnsi" w:cs="Arial"/>
                <w:sz w:val="24"/>
                <w:szCs w:val="24"/>
              </w:rPr>
              <w:t>s</w:t>
            </w:r>
            <w:r w:rsidRPr="00D60AFA">
              <w:rPr>
                <w:rFonts w:asciiTheme="minorHAnsi" w:eastAsia="Times New Roman" w:hAnsiTheme="minorHAnsi" w:cs="Arial"/>
                <w:sz w:val="24"/>
                <w:szCs w:val="24"/>
              </w:rPr>
              <w:t xml:space="preserve"> </w:t>
            </w:r>
            <w:r w:rsidR="00DB3234">
              <w:rPr>
                <w:rFonts w:asciiTheme="minorHAnsi" w:eastAsia="Times New Roman" w:hAnsiTheme="minorHAnsi" w:cs="Arial"/>
                <w:sz w:val="24"/>
                <w:szCs w:val="24"/>
              </w:rPr>
              <w:t>and distribute</w:t>
            </w:r>
            <w:r w:rsidR="00BC2F31">
              <w:rPr>
                <w:rFonts w:asciiTheme="minorHAnsi" w:eastAsia="Times New Roman" w:hAnsiTheme="minorHAnsi" w:cs="Arial"/>
                <w:sz w:val="24"/>
                <w:szCs w:val="24"/>
              </w:rPr>
              <w:t>s</w:t>
            </w:r>
            <w:r w:rsidR="00DB3234">
              <w:rPr>
                <w:rFonts w:asciiTheme="minorHAnsi" w:eastAsia="Times New Roman" w:hAnsiTheme="minorHAnsi" w:cs="Arial"/>
                <w:sz w:val="24"/>
                <w:szCs w:val="24"/>
              </w:rPr>
              <w:t xml:space="preserve"> </w:t>
            </w:r>
            <w:r w:rsidRPr="00D60AFA">
              <w:rPr>
                <w:rFonts w:asciiTheme="minorHAnsi" w:eastAsia="Times New Roman" w:hAnsiTheme="minorHAnsi" w:cs="Arial"/>
                <w:sz w:val="24"/>
                <w:szCs w:val="24"/>
              </w:rPr>
              <w:t xml:space="preserve">appropriate medications and anesthetic agents </w:t>
            </w:r>
            <w:r w:rsidR="00DB3234">
              <w:rPr>
                <w:rFonts w:asciiTheme="minorHAnsi" w:eastAsia="Times New Roman" w:hAnsiTheme="minorHAnsi" w:cs="Arial"/>
                <w:sz w:val="24"/>
                <w:szCs w:val="24"/>
              </w:rPr>
              <w:t>for</w:t>
            </w:r>
            <w:r w:rsidRPr="00D60AFA">
              <w:rPr>
                <w:rFonts w:asciiTheme="minorHAnsi" w:eastAsia="Times New Roman" w:hAnsiTheme="minorHAnsi" w:cs="Arial"/>
                <w:sz w:val="24"/>
                <w:szCs w:val="24"/>
              </w:rPr>
              <w:t xml:space="preserve"> staff working with study animals</w:t>
            </w:r>
          </w:p>
          <w:p w14:paraId="7097877F" w14:textId="77777777" w:rsidR="00520ED7" w:rsidRPr="00D60AFA" w:rsidRDefault="00520ED7" w:rsidP="00520ED7">
            <w:pPr>
              <w:numPr>
                <w:ilvl w:val="0"/>
                <w:numId w:val="14"/>
              </w:numPr>
              <w:spacing w:before="100" w:beforeAutospacing="1" w:after="100" w:afterAutospacing="1" w:line="225" w:lineRule="atLeast"/>
              <w:jc w:val="left"/>
              <w:rPr>
                <w:rFonts w:asciiTheme="minorHAnsi" w:eastAsia="Times New Roman" w:hAnsiTheme="minorHAnsi" w:cs="Arial"/>
                <w:sz w:val="24"/>
                <w:szCs w:val="24"/>
              </w:rPr>
            </w:pPr>
            <w:r w:rsidRPr="00D60AFA">
              <w:rPr>
                <w:rFonts w:asciiTheme="minorHAnsi" w:eastAsia="Times New Roman" w:hAnsiTheme="minorHAnsi" w:cs="Arial"/>
                <w:sz w:val="24"/>
                <w:szCs w:val="24"/>
              </w:rPr>
              <w:t>Examine</w:t>
            </w:r>
            <w:r w:rsidR="00BC2F31">
              <w:rPr>
                <w:rFonts w:asciiTheme="minorHAnsi" w:eastAsia="Times New Roman" w:hAnsiTheme="minorHAnsi" w:cs="Arial"/>
                <w:sz w:val="24"/>
                <w:szCs w:val="24"/>
              </w:rPr>
              <w:t>s</w:t>
            </w:r>
            <w:r w:rsidRPr="00D60AFA">
              <w:rPr>
                <w:rFonts w:asciiTheme="minorHAnsi" w:eastAsia="Times New Roman" w:hAnsiTheme="minorHAnsi" w:cs="Arial"/>
                <w:sz w:val="24"/>
                <w:szCs w:val="24"/>
              </w:rPr>
              <w:t xml:space="preserve"> incoming animals and</w:t>
            </w:r>
            <w:r w:rsidR="00BC2F31">
              <w:rPr>
                <w:rFonts w:asciiTheme="minorHAnsi" w:eastAsia="Times New Roman" w:hAnsiTheme="minorHAnsi" w:cs="Arial"/>
                <w:sz w:val="24"/>
                <w:szCs w:val="24"/>
              </w:rPr>
              <w:t xml:space="preserve"> provides</w:t>
            </w:r>
            <w:r w:rsidRPr="00D60AFA">
              <w:rPr>
                <w:rFonts w:asciiTheme="minorHAnsi" w:eastAsia="Times New Roman" w:hAnsiTheme="minorHAnsi" w:cs="Arial"/>
                <w:sz w:val="24"/>
                <w:szCs w:val="24"/>
              </w:rPr>
              <w:t xml:space="preserve"> treat</w:t>
            </w:r>
            <w:r w:rsidR="00BC2F31">
              <w:rPr>
                <w:rFonts w:asciiTheme="minorHAnsi" w:eastAsia="Times New Roman" w:hAnsiTheme="minorHAnsi" w:cs="Arial"/>
                <w:sz w:val="24"/>
                <w:szCs w:val="24"/>
              </w:rPr>
              <w:t>ment</w:t>
            </w:r>
            <w:r w:rsidRPr="00D60AFA">
              <w:rPr>
                <w:rFonts w:asciiTheme="minorHAnsi" w:eastAsia="Times New Roman" w:hAnsiTheme="minorHAnsi" w:cs="Arial"/>
                <w:sz w:val="24"/>
                <w:szCs w:val="24"/>
              </w:rPr>
              <w:t xml:space="preserve"> if necessary</w:t>
            </w:r>
          </w:p>
          <w:p w14:paraId="0035F5BF" w14:textId="77777777" w:rsidR="00520ED7" w:rsidRPr="00D60AFA" w:rsidRDefault="00520ED7" w:rsidP="00520ED7">
            <w:pPr>
              <w:numPr>
                <w:ilvl w:val="0"/>
                <w:numId w:val="14"/>
              </w:numPr>
              <w:spacing w:before="100" w:beforeAutospacing="1" w:after="100" w:afterAutospacing="1" w:line="225" w:lineRule="atLeast"/>
              <w:jc w:val="left"/>
              <w:rPr>
                <w:rFonts w:asciiTheme="minorHAnsi" w:eastAsia="Times New Roman" w:hAnsiTheme="minorHAnsi" w:cs="Arial"/>
                <w:sz w:val="24"/>
                <w:szCs w:val="24"/>
              </w:rPr>
            </w:pPr>
            <w:r w:rsidRPr="00D60AFA">
              <w:rPr>
                <w:rFonts w:asciiTheme="minorHAnsi" w:eastAsia="Times New Roman" w:hAnsiTheme="minorHAnsi" w:cs="Arial"/>
                <w:sz w:val="24"/>
                <w:szCs w:val="24"/>
              </w:rPr>
              <w:t>Report</w:t>
            </w:r>
            <w:r w:rsidR="00BC2F31">
              <w:rPr>
                <w:rFonts w:asciiTheme="minorHAnsi" w:eastAsia="Times New Roman" w:hAnsiTheme="minorHAnsi" w:cs="Arial"/>
                <w:sz w:val="24"/>
                <w:szCs w:val="24"/>
              </w:rPr>
              <w:t>s</w:t>
            </w:r>
            <w:r w:rsidRPr="00D60AFA">
              <w:rPr>
                <w:rFonts w:asciiTheme="minorHAnsi" w:eastAsia="Times New Roman" w:hAnsiTheme="minorHAnsi" w:cs="Arial"/>
                <w:sz w:val="24"/>
                <w:szCs w:val="24"/>
              </w:rPr>
              <w:t xml:space="preserve"> epidemiological data on in-house animal health data to IACUC</w:t>
            </w:r>
          </w:p>
          <w:p w14:paraId="3121555D" w14:textId="77777777" w:rsidR="00520ED7" w:rsidRDefault="00520ED7" w:rsidP="00520ED7">
            <w:pPr>
              <w:numPr>
                <w:ilvl w:val="0"/>
                <w:numId w:val="14"/>
              </w:numPr>
              <w:spacing w:before="100" w:beforeAutospacing="1" w:after="100" w:afterAutospacing="1" w:line="225" w:lineRule="atLeast"/>
              <w:jc w:val="left"/>
              <w:rPr>
                <w:rFonts w:asciiTheme="minorHAnsi" w:eastAsia="Times New Roman" w:hAnsiTheme="minorHAnsi" w:cs="Arial"/>
                <w:sz w:val="24"/>
                <w:szCs w:val="24"/>
              </w:rPr>
            </w:pPr>
            <w:r w:rsidRPr="00D60AFA">
              <w:rPr>
                <w:rFonts w:asciiTheme="minorHAnsi" w:eastAsia="Times New Roman" w:hAnsiTheme="minorHAnsi" w:cs="Arial"/>
                <w:sz w:val="24"/>
                <w:szCs w:val="24"/>
              </w:rPr>
              <w:t>Attend</w:t>
            </w:r>
            <w:r w:rsidR="00BC2F31">
              <w:rPr>
                <w:rFonts w:asciiTheme="minorHAnsi" w:eastAsia="Times New Roman" w:hAnsiTheme="minorHAnsi" w:cs="Arial"/>
                <w:sz w:val="24"/>
                <w:szCs w:val="24"/>
              </w:rPr>
              <w:t>s</w:t>
            </w:r>
            <w:r w:rsidRPr="00D60AFA">
              <w:rPr>
                <w:rFonts w:asciiTheme="minorHAnsi" w:eastAsia="Times New Roman" w:hAnsiTheme="minorHAnsi" w:cs="Arial"/>
                <w:sz w:val="24"/>
                <w:szCs w:val="24"/>
              </w:rPr>
              <w:t xml:space="preserve"> and participate</w:t>
            </w:r>
            <w:r w:rsidR="00BC2F31">
              <w:rPr>
                <w:rFonts w:asciiTheme="minorHAnsi" w:eastAsia="Times New Roman" w:hAnsiTheme="minorHAnsi" w:cs="Arial"/>
                <w:sz w:val="24"/>
                <w:szCs w:val="24"/>
              </w:rPr>
              <w:t>s</w:t>
            </w:r>
            <w:r w:rsidRPr="00D60AFA">
              <w:rPr>
                <w:rFonts w:asciiTheme="minorHAnsi" w:eastAsia="Times New Roman" w:hAnsiTheme="minorHAnsi" w:cs="Arial"/>
                <w:sz w:val="24"/>
                <w:szCs w:val="24"/>
              </w:rPr>
              <w:t xml:space="preserve"> in IACUC meetings</w:t>
            </w:r>
            <w:r w:rsidR="00D93EFE">
              <w:rPr>
                <w:rFonts w:asciiTheme="minorHAnsi" w:eastAsia="Times New Roman" w:hAnsiTheme="minorHAnsi" w:cs="Arial"/>
                <w:sz w:val="24"/>
                <w:szCs w:val="24"/>
              </w:rPr>
              <w:t xml:space="preserve"> and vivarium related committees</w:t>
            </w:r>
          </w:p>
          <w:p w14:paraId="66D4945F" w14:textId="77777777" w:rsidR="00BC2F31" w:rsidRPr="00D60AFA" w:rsidRDefault="00BC2F31" w:rsidP="00520ED7">
            <w:pPr>
              <w:numPr>
                <w:ilvl w:val="0"/>
                <w:numId w:val="14"/>
              </w:numPr>
              <w:spacing w:before="100" w:beforeAutospacing="1" w:after="100" w:afterAutospacing="1" w:line="225" w:lineRule="atLeast"/>
              <w:jc w:val="left"/>
              <w:rPr>
                <w:rFonts w:asciiTheme="minorHAnsi" w:eastAsia="Times New Roman" w:hAnsiTheme="minorHAnsi" w:cs="Arial"/>
                <w:sz w:val="24"/>
                <w:szCs w:val="24"/>
              </w:rPr>
            </w:pPr>
            <w:r>
              <w:rPr>
                <w:rFonts w:asciiTheme="minorHAnsi" w:eastAsia="Times New Roman" w:hAnsiTheme="minorHAnsi" w:cs="Arial"/>
                <w:sz w:val="24"/>
                <w:szCs w:val="24"/>
              </w:rPr>
              <w:t>Prepares and participates in PIADC vivarium inspections</w:t>
            </w:r>
          </w:p>
          <w:p w14:paraId="044CE299" w14:textId="77777777" w:rsidR="00520ED7" w:rsidRDefault="00520ED7" w:rsidP="00520ED7">
            <w:pPr>
              <w:numPr>
                <w:ilvl w:val="0"/>
                <w:numId w:val="14"/>
              </w:numPr>
              <w:spacing w:before="100" w:beforeAutospacing="1" w:after="100" w:afterAutospacing="1" w:line="225" w:lineRule="atLeast"/>
              <w:jc w:val="left"/>
              <w:rPr>
                <w:rFonts w:asciiTheme="minorHAnsi" w:eastAsia="Times New Roman" w:hAnsiTheme="minorHAnsi" w:cs="Arial"/>
                <w:sz w:val="24"/>
                <w:szCs w:val="24"/>
              </w:rPr>
            </w:pPr>
            <w:r w:rsidRPr="00D60AFA">
              <w:rPr>
                <w:rFonts w:asciiTheme="minorHAnsi" w:eastAsia="Times New Roman" w:hAnsiTheme="minorHAnsi" w:cs="Arial"/>
                <w:sz w:val="24"/>
                <w:szCs w:val="24"/>
              </w:rPr>
              <w:t>Investigate</w:t>
            </w:r>
            <w:r w:rsidR="00BC2F31">
              <w:rPr>
                <w:rFonts w:asciiTheme="minorHAnsi" w:eastAsia="Times New Roman" w:hAnsiTheme="minorHAnsi" w:cs="Arial"/>
                <w:sz w:val="24"/>
                <w:szCs w:val="24"/>
              </w:rPr>
              <w:t>s</w:t>
            </w:r>
            <w:r w:rsidRPr="00D60AFA">
              <w:rPr>
                <w:rFonts w:asciiTheme="minorHAnsi" w:eastAsia="Times New Roman" w:hAnsiTheme="minorHAnsi" w:cs="Arial"/>
                <w:sz w:val="24"/>
                <w:szCs w:val="24"/>
              </w:rPr>
              <w:t xml:space="preserve"> and generate</w:t>
            </w:r>
            <w:r w:rsidR="00BC2F31">
              <w:rPr>
                <w:rFonts w:asciiTheme="minorHAnsi" w:eastAsia="Times New Roman" w:hAnsiTheme="minorHAnsi" w:cs="Arial"/>
                <w:sz w:val="24"/>
                <w:szCs w:val="24"/>
              </w:rPr>
              <w:t>s</w:t>
            </w:r>
            <w:r w:rsidRPr="00D60AFA">
              <w:rPr>
                <w:rFonts w:asciiTheme="minorHAnsi" w:eastAsia="Times New Roman" w:hAnsiTheme="minorHAnsi" w:cs="Arial"/>
                <w:sz w:val="24"/>
                <w:szCs w:val="24"/>
              </w:rPr>
              <w:t xml:space="preserve"> reports for incidents involving vendors, animal health, and animal welfare</w:t>
            </w:r>
          </w:p>
          <w:p w14:paraId="149DB225" w14:textId="77777777" w:rsidR="009116E7" w:rsidRDefault="00AF36A2" w:rsidP="00520ED7">
            <w:pPr>
              <w:numPr>
                <w:ilvl w:val="0"/>
                <w:numId w:val="14"/>
              </w:numPr>
              <w:spacing w:before="100" w:beforeAutospacing="1" w:after="100" w:afterAutospacing="1" w:line="225" w:lineRule="atLeast"/>
              <w:jc w:val="left"/>
              <w:rPr>
                <w:rFonts w:asciiTheme="minorHAnsi" w:eastAsia="Times New Roman" w:hAnsiTheme="minorHAnsi" w:cs="Arial"/>
                <w:sz w:val="24"/>
                <w:szCs w:val="24"/>
              </w:rPr>
            </w:pPr>
            <w:r>
              <w:rPr>
                <w:rFonts w:asciiTheme="minorHAnsi" w:eastAsia="Times New Roman" w:hAnsiTheme="minorHAnsi" w:cs="Arial"/>
                <w:sz w:val="24"/>
                <w:szCs w:val="24"/>
              </w:rPr>
              <w:t>Perform</w:t>
            </w:r>
            <w:r w:rsidR="00BC2F31">
              <w:rPr>
                <w:rFonts w:asciiTheme="minorHAnsi" w:eastAsia="Times New Roman" w:hAnsiTheme="minorHAnsi" w:cs="Arial"/>
                <w:sz w:val="24"/>
                <w:szCs w:val="24"/>
              </w:rPr>
              <w:t>s</w:t>
            </w:r>
            <w:r>
              <w:rPr>
                <w:rFonts w:asciiTheme="minorHAnsi" w:eastAsia="Times New Roman" w:hAnsiTheme="minorHAnsi" w:cs="Arial"/>
                <w:sz w:val="24"/>
                <w:szCs w:val="24"/>
              </w:rPr>
              <w:t xml:space="preserve"> pilot research studies</w:t>
            </w:r>
            <w:r w:rsidR="00DB3234">
              <w:rPr>
                <w:rFonts w:asciiTheme="minorHAnsi" w:eastAsia="Times New Roman" w:hAnsiTheme="minorHAnsi" w:cs="Arial"/>
                <w:sz w:val="24"/>
                <w:szCs w:val="24"/>
              </w:rPr>
              <w:t xml:space="preserve"> </w:t>
            </w:r>
          </w:p>
          <w:p w14:paraId="00C7EF84" w14:textId="77777777" w:rsidR="00BC2F31" w:rsidRPr="00D60AFA" w:rsidRDefault="00BC2F31" w:rsidP="00520ED7">
            <w:pPr>
              <w:numPr>
                <w:ilvl w:val="0"/>
                <w:numId w:val="14"/>
              </w:numPr>
              <w:spacing w:before="100" w:beforeAutospacing="1" w:after="100" w:afterAutospacing="1" w:line="225" w:lineRule="atLeast"/>
              <w:jc w:val="left"/>
              <w:rPr>
                <w:rFonts w:asciiTheme="minorHAnsi" w:eastAsia="Times New Roman" w:hAnsiTheme="minorHAnsi" w:cs="Arial"/>
                <w:sz w:val="24"/>
                <w:szCs w:val="24"/>
              </w:rPr>
            </w:pPr>
            <w:r>
              <w:rPr>
                <w:rFonts w:asciiTheme="minorHAnsi" w:eastAsia="Times New Roman" w:hAnsiTheme="minorHAnsi" w:cs="Arial"/>
                <w:sz w:val="24"/>
                <w:szCs w:val="24"/>
              </w:rPr>
              <w:t>Provides practical training to staff member(s); maintains training records; and presents training lectures at monthly staff meetings</w:t>
            </w:r>
          </w:p>
          <w:p w14:paraId="113C45AA" w14:textId="77777777" w:rsidR="00DD733E" w:rsidRDefault="00DD733E" w:rsidP="009116E7">
            <w:pPr>
              <w:numPr>
                <w:ilvl w:val="0"/>
                <w:numId w:val="14"/>
              </w:numPr>
              <w:spacing w:before="100" w:beforeAutospacing="1" w:after="100" w:afterAutospacing="1" w:line="225" w:lineRule="atLeast"/>
              <w:jc w:val="left"/>
              <w:rPr>
                <w:rFonts w:asciiTheme="minorHAnsi" w:eastAsia="Times New Roman" w:hAnsiTheme="minorHAnsi" w:cs="Arial"/>
                <w:sz w:val="24"/>
                <w:szCs w:val="24"/>
              </w:rPr>
            </w:pPr>
            <w:r>
              <w:rPr>
                <w:rFonts w:asciiTheme="minorHAnsi" w:eastAsia="Times New Roman" w:hAnsiTheme="minorHAnsi" w:cs="Arial"/>
                <w:sz w:val="24"/>
                <w:szCs w:val="24"/>
              </w:rPr>
              <w:lastRenderedPageBreak/>
              <w:t>Provide</w:t>
            </w:r>
            <w:r w:rsidR="00BC2F31">
              <w:rPr>
                <w:rFonts w:asciiTheme="minorHAnsi" w:eastAsia="Times New Roman" w:hAnsiTheme="minorHAnsi" w:cs="Arial"/>
                <w:sz w:val="24"/>
                <w:szCs w:val="24"/>
              </w:rPr>
              <w:t>s</w:t>
            </w:r>
            <w:r>
              <w:rPr>
                <w:rFonts w:asciiTheme="minorHAnsi" w:eastAsia="Times New Roman" w:hAnsiTheme="minorHAnsi" w:cs="Arial"/>
                <w:sz w:val="24"/>
                <w:szCs w:val="24"/>
              </w:rPr>
              <w:t xml:space="preserve"> work directi</w:t>
            </w:r>
            <w:r w:rsidR="006456A8">
              <w:rPr>
                <w:rFonts w:asciiTheme="minorHAnsi" w:eastAsia="Times New Roman" w:hAnsiTheme="minorHAnsi" w:cs="Arial"/>
                <w:sz w:val="24"/>
                <w:szCs w:val="24"/>
              </w:rPr>
              <w:t xml:space="preserve">on for </w:t>
            </w:r>
            <w:r w:rsidR="00BC2F31">
              <w:rPr>
                <w:rFonts w:asciiTheme="minorHAnsi" w:eastAsia="Times New Roman" w:hAnsiTheme="minorHAnsi" w:cs="Arial"/>
                <w:sz w:val="24"/>
                <w:szCs w:val="24"/>
              </w:rPr>
              <w:t xml:space="preserve">clinical veterinarian and </w:t>
            </w:r>
            <w:r w:rsidR="006456A8">
              <w:rPr>
                <w:rFonts w:asciiTheme="minorHAnsi" w:eastAsia="Times New Roman" w:hAnsiTheme="minorHAnsi" w:cs="Arial"/>
                <w:sz w:val="24"/>
                <w:szCs w:val="24"/>
              </w:rPr>
              <w:t>animal health technician team</w:t>
            </w:r>
            <w:r>
              <w:rPr>
                <w:rFonts w:asciiTheme="minorHAnsi" w:eastAsia="Times New Roman" w:hAnsiTheme="minorHAnsi" w:cs="Arial"/>
                <w:sz w:val="24"/>
                <w:szCs w:val="24"/>
              </w:rPr>
              <w:t xml:space="preserve"> as required</w:t>
            </w:r>
          </w:p>
          <w:p w14:paraId="504952C4" w14:textId="77777777" w:rsidR="009C2A37" w:rsidRPr="009C2A37" w:rsidRDefault="00DD733E" w:rsidP="009C2A37">
            <w:pPr>
              <w:numPr>
                <w:ilvl w:val="0"/>
                <w:numId w:val="14"/>
              </w:numPr>
              <w:spacing w:before="100" w:beforeAutospacing="1" w:after="100" w:afterAutospacing="1" w:line="225" w:lineRule="atLeast"/>
              <w:jc w:val="left"/>
              <w:rPr>
                <w:rFonts w:asciiTheme="minorHAnsi" w:eastAsia="Times New Roman" w:hAnsiTheme="minorHAnsi" w:cs="Arial"/>
                <w:sz w:val="24"/>
                <w:szCs w:val="24"/>
              </w:rPr>
            </w:pPr>
            <w:r w:rsidRPr="009C2A37">
              <w:rPr>
                <w:rFonts w:asciiTheme="minorHAnsi" w:eastAsia="Times New Roman" w:hAnsiTheme="minorHAnsi" w:cs="Arial"/>
                <w:sz w:val="24"/>
                <w:szCs w:val="24"/>
              </w:rPr>
              <w:t>Perform other duties as assigned</w:t>
            </w:r>
          </w:p>
          <w:p w14:paraId="27F8FD89" w14:textId="77777777" w:rsidR="00282EEA" w:rsidRPr="00D60AFA" w:rsidRDefault="00520ED7" w:rsidP="00282EEA">
            <w:pPr>
              <w:spacing w:after="240" w:line="225" w:lineRule="atLeast"/>
              <w:rPr>
                <w:rFonts w:asciiTheme="minorHAnsi" w:eastAsia="Times New Roman" w:hAnsiTheme="minorHAnsi" w:cs="Arial"/>
                <w:b/>
                <w:sz w:val="24"/>
                <w:szCs w:val="24"/>
              </w:rPr>
            </w:pPr>
            <w:r w:rsidRPr="00D60AFA">
              <w:rPr>
                <w:rFonts w:asciiTheme="minorHAnsi" w:eastAsia="Times New Roman" w:hAnsiTheme="minorHAnsi" w:cs="Arial"/>
                <w:b/>
                <w:sz w:val="24"/>
                <w:szCs w:val="24"/>
              </w:rPr>
              <w:t>Qualifications</w:t>
            </w:r>
            <w:r w:rsidR="00170157" w:rsidRPr="00D60AFA">
              <w:rPr>
                <w:rFonts w:asciiTheme="minorHAnsi" w:eastAsia="Times New Roman" w:hAnsiTheme="minorHAnsi" w:cs="Arial"/>
                <w:b/>
                <w:sz w:val="24"/>
                <w:szCs w:val="24"/>
              </w:rPr>
              <w:t>:</w:t>
            </w:r>
            <w:r w:rsidR="00282EEA" w:rsidRPr="00D60AFA">
              <w:rPr>
                <w:rFonts w:asciiTheme="minorHAnsi" w:eastAsia="Times New Roman" w:hAnsiTheme="minorHAnsi" w:cs="Arial"/>
                <w:b/>
                <w:sz w:val="24"/>
                <w:szCs w:val="24"/>
              </w:rPr>
              <w:t xml:space="preserve"> </w:t>
            </w:r>
          </w:p>
          <w:p w14:paraId="16234824" w14:textId="77777777" w:rsidR="00E25A68" w:rsidRPr="00BC2F31" w:rsidRDefault="00941D05" w:rsidP="00E25A68">
            <w:pPr>
              <w:numPr>
                <w:ilvl w:val="0"/>
                <w:numId w:val="15"/>
              </w:numPr>
              <w:spacing w:before="100" w:beforeAutospacing="1" w:after="100" w:afterAutospacing="1" w:line="225" w:lineRule="atLeast"/>
              <w:jc w:val="left"/>
              <w:rPr>
                <w:rFonts w:asciiTheme="minorHAnsi" w:eastAsia="Times New Roman" w:hAnsiTheme="minorHAnsi" w:cs="Arial"/>
                <w:sz w:val="24"/>
                <w:szCs w:val="22"/>
              </w:rPr>
            </w:pPr>
            <w:r w:rsidRPr="00941D05">
              <w:rPr>
                <w:rFonts w:asciiTheme="minorHAnsi" w:hAnsiTheme="minorHAnsi"/>
                <w:sz w:val="24"/>
                <w:szCs w:val="22"/>
              </w:rPr>
              <w:t xml:space="preserve">Possess a Doctor of Veterinary Medicine (DVM) </w:t>
            </w:r>
          </w:p>
          <w:p w14:paraId="6293389C" w14:textId="77777777" w:rsidR="00D60AFA" w:rsidRPr="00E25A68" w:rsidRDefault="00E25A68" w:rsidP="00E25A68">
            <w:pPr>
              <w:numPr>
                <w:ilvl w:val="0"/>
                <w:numId w:val="15"/>
              </w:numPr>
              <w:spacing w:before="100" w:beforeAutospacing="1" w:after="100" w:afterAutospacing="1" w:line="225" w:lineRule="atLeast"/>
              <w:jc w:val="left"/>
              <w:rPr>
                <w:rFonts w:asciiTheme="minorHAnsi" w:eastAsia="Times New Roman" w:hAnsiTheme="minorHAnsi" w:cs="Arial"/>
                <w:sz w:val="24"/>
                <w:szCs w:val="22"/>
              </w:rPr>
            </w:pPr>
            <w:r>
              <w:rPr>
                <w:rFonts w:asciiTheme="minorHAnsi" w:eastAsia="Times New Roman" w:hAnsiTheme="minorHAnsi" w:cs="Arial"/>
                <w:sz w:val="24"/>
                <w:szCs w:val="22"/>
              </w:rPr>
              <w:t>L</w:t>
            </w:r>
            <w:r w:rsidR="00D60AFA" w:rsidRPr="00E25A68">
              <w:rPr>
                <w:rFonts w:asciiTheme="minorHAnsi" w:hAnsiTheme="minorHAnsi"/>
                <w:sz w:val="24"/>
                <w:szCs w:val="22"/>
              </w:rPr>
              <w:t>ic</w:t>
            </w:r>
            <w:r>
              <w:rPr>
                <w:rFonts w:asciiTheme="minorHAnsi" w:hAnsiTheme="minorHAnsi"/>
                <w:sz w:val="24"/>
                <w:szCs w:val="22"/>
              </w:rPr>
              <w:t>ensed to practice in one state within the United States</w:t>
            </w:r>
          </w:p>
          <w:p w14:paraId="44EFA6F7" w14:textId="77777777" w:rsidR="00282232" w:rsidRPr="00941D05" w:rsidRDefault="00D60AFA" w:rsidP="00282232">
            <w:pPr>
              <w:numPr>
                <w:ilvl w:val="0"/>
                <w:numId w:val="15"/>
              </w:numPr>
              <w:spacing w:before="100" w:beforeAutospacing="1" w:after="100" w:afterAutospacing="1" w:line="225" w:lineRule="atLeast"/>
              <w:jc w:val="left"/>
              <w:rPr>
                <w:rFonts w:asciiTheme="minorHAnsi" w:eastAsia="Times New Roman" w:hAnsiTheme="minorHAnsi" w:cs="Arial"/>
                <w:sz w:val="24"/>
                <w:szCs w:val="22"/>
              </w:rPr>
            </w:pPr>
            <w:r w:rsidRPr="00941D05">
              <w:rPr>
                <w:rFonts w:asciiTheme="minorHAnsi" w:eastAsia="Times New Roman" w:hAnsiTheme="minorHAnsi" w:cs="Arial"/>
                <w:sz w:val="24"/>
                <w:szCs w:val="22"/>
              </w:rPr>
              <w:t xml:space="preserve">Minimum </w:t>
            </w:r>
            <w:r w:rsidR="00BC2F31">
              <w:rPr>
                <w:rFonts w:asciiTheme="minorHAnsi" w:eastAsia="Times New Roman" w:hAnsiTheme="minorHAnsi" w:cs="Arial"/>
                <w:sz w:val="24"/>
                <w:szCs w:val="22"/>
              </w:rPr>
              <w:t>3</w:t>
            </w:r>
            <w:r w:rsidRPr="00941D05">
              <w:rPr>
                <w:rFonts w:asciiTheme="minorHAnsi" w:eastAsia="Times New Roman" w:hAnsiTheme="minorHAnsi" w:cs="Arial"/>
                <w:sz w:val="24"/>
                <w:szCs w:val="22"/>
              </w:rPr>
              <w:t xml:space="preserve"> year</w:t>
            </w:r>
            <w:r w:rsidR="00BC2F31">
              <w:rPr>
                <w:rFonts w:asciiTheme="minorHAnsi" w:eastAsia="Times New Roman" w:hAnsiTheme="minorHAnsi" w:cs="Arial"/>
                <w:sz w:val="24"/>
                <w:szCs w:val="22"/>
              </w:rPr>
              <w:t>s</w:t>
            </w:r>
            <w:r w:rsidR="00E25A68">
              <w:rPr>
                <w:rFonts w:asciiTheme="minorHAnsi" w:eastAsia="Times New Roman" w:hAnsiTheme="minorHAnsi" w:cs="Arial"/>
                <w:sz w:val="24"/>
                <w:szCs w:val="22"/>
              </w:rPr>
              <w:t xml:space="preserve"> of clinical experience </w:t>
            </w:r>
            <w:r w:rsidR="00BC2F31">
              <w:rPr>
                <w:rFonts w:asciiTheme="minorHAnsi" w:eastAsia="Times New Roman" w:hAnsiTheme="minorHAnsi" w:cs="Arial"/>
                <w:sz w:val="24"/>
                <w:szCs w:val="22"/>
              </w:rPr>
              <w:t>to include</w:t>
            </w:r>
            <w:r w:rsidR="00E25A68">
              <w:rPr>
                <w:rFonts w:asciiTheme="minorHAnsi" w:eastAsia="Times New Roman" w:hAnsiTheme="minorHAnsi" w:cs="Arial"/>
                <w:sz w:val="24"/>
                <w:szCs w:val="22"/>
              </w:rPr>
              <w:t xml:space="preserve"> large animal</w:t>
            </w:r>
            <w:r w:rsidR="00BC2F31">
              <w:rPr>
                <w:rFonts w:asciiTheme="minorHAnsi" w:eastAsia="Times New Roman" w:hAnsiTheme="minorHAnsi" w:cs="Arial"/>
                <w:sz w:val="24"/>
                <w:szCs w:val="22"/>
              </w:rPr>
              <w:t xml:space="preserve"> </w:t>
            </w:r>
            <w:r w:rsidR="00E25A68">
              <w:rPr>
                <w:rFonts w:asciiTheme="minorHAnsi" w:eastAsia="Times New Roman" w:hAnsiTheme="minorHAnsi" w:cs="Arial"/>
                <w:sz w:val="24"/>
                <w:szCs w:val="22"/>
              </w:rPr>
              <w:t>s</w:t>
            </w:r>
            <w:r w:rsidR="00BC2F31">
              <w:rPr>
                <w:rFonts w:asciiTheme="minorHAnsi" w:eastAsia="Times New Roman" w:hAnsiTheme="minorHAnsi" w:cs="Arial"/>
                <w:sz w:val="24"/>
                <w:szCs w:val="22"/>
              </w:rPr>
              <w:t>pecies</w:t>
            </w:r>
          </w:p>
          <w:p w14:paraId="38E539F5" w14:textId="77777777" w:rsidR="00231D36" w:rsidRPr="00D60AFA" w:rsidRDefault="00231D36" w:rsidP="000C5364">
            <w:pPr>
              <w:numPr>
                <w:ilvl w:val="0"/>
                <w:numId w:val="15"/>
              </w:numPr>
              <w:spacing w:before="100" w:beforeAutospacing="1" w:after="100" w:afterAutospacing="1" w:line="225" w:lineRule="atLeast"/>
              <w:jc w:val="left"/>
              <w:rPr>
                <w:rFonts w:asciiTheme="minorHAnsi" w:eastAsia="Times New Roman" w:hAnsiTheme="minorHAnsi" w:cs="Arial"/>
                <w:sz w:val="24"/>
                <w:szCs w:val="24"/>
              </w:rPr>
            </w:pPr>
            <w:r w:rsidRPr="00D60AFA">
              <w:rPr>
                <w:rFonts w:asciiTheme="minorHAnsi" w:hAnsiTheme="minorHAnsi" w:cs="Arial"/>
                <w:sz w:val="24"/>
                <w:szCs w:val="24"/>
              </w:rPr>
              <w:t>Effective v</w:t>
            </w:r>
            <w:r w:rsidR="00640E26">
              <w:rPr>
                <w:rFonts w:asciiTheme="minorHAnsi" w:hAnsiTheme="minorHAnsi" w:cs="Arial"/>
                <w:sz w:val="24"/>
                <w:szCs w:val="24"/>
              </w:rPr>
              <w:t>erbal and written communication</w:t>
            </w:r>
          </w:p>
          <w:p w14:paraId="4CED38E1" w14:textId="77777777" w:rsidR="002A1CBE" w:rsidRPr="00D60AFA" w:rsidRDefault="00170157" w:rsidP="006A3BEA">
            <w:pPr>
              <w:numPr>
                <w:ilvl w:val="0"/>
                <w:numId w:val="15"/>
              </w:numPr>
              <w:spacing w:before="100" w:beforeAutospacing="1" w:after="100" w:afterAutospacing="1" w:line="225" w:lineRule="atLeast"/>
              <w:jc w:val="left"/>
              <w:rPr>
                <w:rFonts w:asciiTheme="minorHAnsi" w:eastAsia="Times New Roman" w:hAnsiTheme="minorHAnsi" w:cs="Arial"/>
                <w:sz w:val="24"/>
                <w:szCs w:val="24"/>
              </w:rPr>
            </w:pPr>
            <w:r w:rsidRPr="00D60AFA">
              <w:rPr>
                <w:rFonts w:asciiTheme="minorHAnsi" w:hAnsiTheme="minorHAnsi" w:cs="Arial"/>
                <w:sz w:val="24"/>
                <w:szCs w:val="24"/>
              </w:rPr>
              <w:t xml:space="preserve">Must be able to receive and maintain a </w:t>
            </w:r>
            <w:bookmarkStart w:id="1" w:name="OLE_LINK1"/>
            <w:r w:rsidRPr="009C2A37">
              <w:rPr>
                <w:rFonts w:asciiTheme="minorHAnsi" w:hAnsiTheme="minorHAnsi" w:cs="Arial"/>
                <w:sz w:val="24"/>
                <w:szCs w:val="24"/>
              </w:rPr>
              <w:t>Personal Security Level 3 (PSL-3)</w:t>
            </w:r>
            <w:r w:rsidRPr="00D60AFA">
              <w:rPr>
                <w:rFonts w:asciiTheme="minorHAnsi" w:hAnsiTheme="minorHAnsi" w:cs="Arial"/>
                <w:sz w:val="24"/>
                <w:szCs w:val="24"/>
              </w:rPr>
              <w:t xml:space="preserve"> </w:t>
            </w:r>
            <w:bookmarkEnd w:id="1"/>
            <w:r w:rsidRPr="00D60AFA">
              <w:rPr>
                <w:rFonts w:asciiTheme="minorHAnsi" w:hAnsiTheme="minorHAnsi" w:cs="Arial"/>
                <w:sz w:val="24"/>
                <w:szCs w:val="24"/>
              </w:rPr>
              <w:t>clearance and participate in the Occupa</w:t>
            </w:r>
            <w:r w:rsidR="00640E26">
              <w:rPr>
                <w:rFonts w:asciiTheme="minorHAnsi" w:hAnsiTheme="minorHAnsi" w:cs="Arial"/>
                <w:sz w:val="24"/>
                <w:szCs w:val="24"/>
              </w:rPr>
              <w:t>tional Health/Safety Programs</w:t>
            </w:r>
          </w:p>
          <w:p w14:paraId="43ABF784" w14:textId="77777777" w:rsidR="00CE3C4A" w:rsidRPr="00D60AFA" w:rsidRDefault="00CE3C4A" w:rsidP="00CE3C4A">
            <w:pPr>
              <w:spacing w:before="100" w:beforeAutospacing="1" w:after="100" w:afterAutospacing="1" w:line="225" w:lineRule="atLeast"/>
              <w:jc w:val="left"/>
              <w:rPr>
                <w:rFonts w:asciiTheme="minorHAnsi" w:eastAsia="Times New Roman" w:hAnsiTheme="minorHAnsi" w:cs="Arial"/>
                <w:sz w:val="24"/>
                <w:szCs w:val="24"/>
              </w:rPr>
            </w:pPr>
            <w:r w:rsidRPr="00D60AFA">
              <w:rPr>
                <w:rFonts w:asciiTheme="minorHAnsi" w:hAnsiTheme="minorHAnsi" w:cs="Arial"/>
                <w:sz w:val="24"/>
                <w:szCs w:val="24"/>
              </w:rPr>
              <w:t>Candidate MUST pass a government</w:t>
            </w:r>
            <w:r w:rsidR="00D60AFA" w:rsidRPr="00D60AFA">
              <w:rPr>
                <w:rFonts w:asciiTheme="minorHAnsi" w:hAnsiTheme="minorHAnsi" w:cs="Arial"/>
                <w:sz w:val="24"/>
                <w:szCs w:val="24"/>
              </w:rPr>
              <w:t xml:space="preserve"> background investigation (NAC)</w:t>
            </w:r>
            <w:r w:rsidR="00900FF9" w:rsidRPr="00D60AFA">
              <w:rPr>
                <w:rFonts w:asciiTheme="minorHAnsi" w:hAnsiTheme="minorHAnsi" w:cs="Arial"/>
                <w:sz w:val="24"/>
                <w:szCs w:val="24"/>
              </w:rPr>
              <w:t xml:space="preserve">, employment physical and drug/alcohol screening.  As required by law, TMG participates in E-Verify, a service of the Department of Homeland Security (DHS) and the Social Security Administration (SSA), to verify the identity and employment eligibility of persons hired to work in the United States.   </w:t>
            </w:r>
          </w:p>
          <w:p w14:paraId="37434C62" w14:textId="77777777" w:rsidR="00B60716" w:rsidRPr="00C67F40" w:rsidRDefault="00B60716" w:rsidP="00B60716">
            <w:pPr>
              <w:rPr>
                <w:rFonts w:asciiTheme="minorHAnsi" w:hAnsiTheme="minorHAnsi" w:cstheme="minorHAnsi"/>
                <w:b/>
                <w:sz w:val="24"/>
                <w:szCs w:val="24"/>
              </w:rPr>
            </w:pPr>
            <w:r w:rsidRPr="00C67F40">
              <w:rPr>
                <w:rFonts w:asciiTheme="minorHAnsi" w:hAnsiTheme="minorHAnsi" w:cstheme="minorHAnsi"/>
                <w:b/>
                <w:sz w:val="24"/>
                <w:szCs w:val="24"/>
              </w:rPr>
              <w:t>Compensation/Benefits:</w:t>
            </w:r>
          </w:p>
          <w:p w14:paraId="2BD625BE" w14:textId="2DEB5E45" w:rsidR="008C75EC" w:rsidRPr="00CB47FC" w:rsidRDefault="00B60716" w:rsidP="00B60716">
            <w:pPr>
              <w:rPr>
                <w:rFonts w:asciiTheme="minorHAnsi" w:hAnsiTheme="minorHAnsi" w:cstheme="minorHAnsi"/>
                <w:sz w:val="22"/>
                <w:szCs w:val="22"/>
              </w:rPr>
            </w:pPr>
            <w:r w:rsidRPr="00C67F40">
              <w:rPr>
                <w:rFonts w:asciiTheme="minorHAnsi" w:hAnsiTheme="minorHAnsi" w:cstheme="minorHAnsi"/>
                <w:sz w:val="24"/>
                <w:szCs w:val="24"/>
              </w:rPr>
              <w:t>TMG offers competitive pay and benefits packages including health insurance; paid holiday</w:t>
            </w:r>
            <w:r w:rsidR="00244855">
              <w:rPr>
                <w:rFonts w:asciiTheme="minorHAnsi" w:hAnsiTheme="minorHAnsi" w:cstheme="minorHAnsi"/>
                <w:sz w:val="24"/>
                <w:szCs w:val="24"/>
              </w:rPr>
              <w:t xml:space="preserve"> and time off</w:t>
            </w:r>
            <w:r w:rsidRPr="00C67F40">
              <w:rPr>
                <w:rFonts w:asciiTheme="minorHAnsi" w:hAnsiTheme="minorHAnsi" w:cstheme="minorHAnsi"/>
                <w:sz w:val="24"/>
                <w:szCs w:val="24"/>
              </w:rPr>
              <w:t>; EAP; 401(k) and College Savings Plan.</w:t>
            </w:r>
          </w:p>
        </w:tc>
      </w:tr>
    </w:tbl>
    <w:p w14:paraId="38050729" w14:textId="77777777" w:rsidR="00EF1FC0" w:rsidRPr="00897ABA" w:rsidRDefault="00EF1FC0" w:rsidP="00B60716">
      <w:pPr>
        <w:rPr>
          <w:rFonts w:cs="Times New Roman"/>
        </w:rPr>
      </w:pPr>
    </w:p>
    <w:sectPr w:rsidR="00EF1FC0" w:rsidRPr="00897ABA" w:rsidSect="007D0765">
      <w:headerReference w:type="default" r:id="rId10"/>
      <w:footerReference w:type="default" r:id="rId11"/>
      <w:type w:val="nextColumn"/>
      <w:pgSz w:w="11909" w:h="16834" w:code="9"/>
      <w:pgMar w:top="1440" w:right="1440" w:bottom="1440" w:left="1440" w:header="360" w:footer="720" w:gutter="0"/>
      <w:pgNumType w:start="2"/>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D640B" w14:textId="77777777" w:rsidR="00BC5EFD" w:rsidRDefault="00BC5EFD">
      <w:pPr>
        <w:rPr>
          <w:rFonts w:cs="Times New Roman"/>
        </w:rPr>
      </w:pPr>
      <w:r>
        <w:rPr>
          <w:rFonts w:cs="Times New Roman"/>
        </w:rPr>
        <w:separator/>
      </w:r>
    </w:p>
  </w:endnote>
  <w:endnote w:type="continuationSeparator" w:id="0">
    <w:p w14:paraId="5E34C88C" w14:textId="77777777" w:rsidR="00BC5EFD" w:rsidRDefault="00BC5EF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A3E44" w14:textId="77777777" w:rsidR="00EF1FC0" w:rsidRDefault="00EF1FC0" w:rsidP="007237D0">
    <w:pPr>
      <w:jc w:val="right"/>
      <w:rPr>
        <w:rFonts w:cs="Times New Roman"/>
        <w:sz w:val="16"/>
        <w:szCs w:val="16"/>
      </w:rPr>
    </w:pPr>
  </w:p>
  <w:p w14:paraId="36137964" w14:textId="77777777" w:rsidR="00EF1FC0" w:rsidRPr="00963EF3" w:rsidRDefault="008C75EC" w:rsidP="00573BA5">
    <w:pPr>
      <w:pStyle w:val="Footer"/>
      <w:pBdr>
        <w:top w:val="single" w:sz="4" w:space="1" w:color="auto"/>
      </w:pBdr>
      <w:tabs>
        <w:tab w:val="clear" w:pos="4320"/>
        <w:tab w:val="clear" w:pos="8640"/>
        <w:tab w:val="center" w:pos="4680"/>
        <w:tab w:val="right" w:pos="9000"/>
      </w:tabs>
      <w:jc w:val="center"/>
      <w:rPr>
        <w:rStyle w:val="PageNumber"/>
        <w:rFonts w:ascii="Century Gothic" w:hAnsi="Century Gothic" w:cs="Tahoma"/>
        <w:szCs w:val="16"/>
      </w:rPr>
    </w:pPr>
    <w:r w:rsidRPr="00963EF3">
      <w:rPr>
        <w:rFonts w:ascii="Century Gothic" w:hAnsi="Century Gothic" w:cs="Tahoma"/>
        <w:szCs w:val="16"/>
      </w:rPr>
      <w:t xml:space="preserve">The McConnell Group is an equal opportunity employer </w:t>
    </w:r>
  </w:p>
  <w:p w14:paraId="2424BE22" w14:textId="77777777" w:rsidR="00EF1FC0" w:rsidRDefault="00EF1FC0" w:rsidP="00B26FB4">
    <w:pPr>
      <w:tabs>
        <w:tab w:val="center" w:pos="4500"/>
        <w:tab w:val="right" w:pos="9000"/>
      </w:tabs>
      <w:spacing w:before="60"/>
      <w:rPr>
        <w:rFonts w:cs="Times New Roman"/>
      </w:rPr>
    </w:pPr>
    <w:r>
      <w:rPr>
        <w:rFonts w:cs="Times New Roman"/>
        <w:i/>
        <w:i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D9E3B" w14:textId="77777777" w:rsidR="00BC5EFD" w:rsidRDefault="00BC5EFD">
      <w:pPr>
        <w:rPr>
          <w:rFonts w:cs="Times New Roman"/>
        </w:rPr>
      </w:pPr>
      <w:r>
        <w:rPr>
          <w:rFonts w:cs="Times New Roman"/>
        </w:rPr>
        <w:separator/>
      </w:r>
    </w:p>
  </w:footnote>
  <w:footnote w:type="continuationSeparator" w:id="0">
    <w:p w14:paraId="5E723D4C" w14:textId="77777777" w:rsidR="00BC5EFD" w:rsidRDefault="00BC5EFD">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90" w:type="dxa"/>
      <w:tblInd w:w="-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90"/>
    </w:tblGrid>
    <w:tr w:rsidR="007D0765" w14:paraId="4FEAA433" w14:textId="77777777" w:rsidTr="007D0765">
      <w:trPr>
        <w:trHeight w:val="1098"/>
      </w:trPr>
      <w:tc>
        <w:tcPr>
          <w:tcW w:w="9390" w:type="dxa"/>
          <w:vAlign w:val="center"/>
        </w:tcPr>
        <w:p w14:paraId="6087AC52" w14:textId="77777777" w:rsidR="007D0765" w:rsidRDefault="00B60716" w:rsidP="007D0765">
          <w:pPr>
            <w:pStyle w:val="Header"/>
            <w:tabs>
              <w:tab w:val="clear" w:pos="4320"/>
              <w:tab w:val="clear" w:pos="8640"/>
              <w:tab w:val="center" w:pos="4680"/>
              <w:tab w:val="right" w:pos="9360"/>
            </w:tabs>
            <w:spacing w:after="240"/>
            <w:jc w:val="center"/>
            <w:rPr>
              <w:rFonts w:ascii="Tahoma" w:hAnsi="Tahoma" w:cs="Tahoma"/>
              <w:b/>
              <w:bCs/>
              <w:sz w:val="28"/>
              <w:szCs w:val="28"/>
            </w:rPr>
          </w:pPr>
          <w:r>
            <w:rPr>
              <w:rFonts w:ascii="Tahoma" w:hAnsi="Tahoma" w:cs="Tahoma"/>
              <w:b/>
              <w:bCs/>
              <w:noProof/>
              <w:sz w:val="28"/>
              <w:szCs w:val="28"/>
            </w:rPr>
            <w:drawing>
              <wp:inline distT="0" distB="0" distL="0" distR="0" wp14:anchorId="0431482A" wp14:editId="71AA1798">
                <wp:extent cx="1847850" cy="914400"/>
                <wp:effectExtent l="0" t="0" r="0" b="0"/>
                <wp:docPr id="35" name="Picture 35" descr="C:\Users\afacius\Pictures\Marketing\TMG logo_FINA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afacius\Pictures\Marketing\TMG logo_FINAL.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914400"/>
                        </a:xfrm>
                        <a:prstGeom prst="rect">
                          <a:avLst/>
                        </a:prstGeom>
                        <a:noFill/>
                        <a:ln>
                          <a:noFill/>
                        </a:ln>
                      </pic:spPr>
                    </pic:pic>
                  </a:graphicData>
                </a:graphic>
              </wp:inline>
            </w:drawing>
          </w:r>
        </w:p>
      </w:tc>
    </w:tr>
  </w:tbl>
  <w:p w14:paraId="77AA0D45" w14:textId="77777777" w:rsidR="00EF1FC0" w:rsidRDefault="00EF1FC0">
    <w:pP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04049"/>
    <w:multiLevelType w:val="hybridMultilevel"/>
    <w:tmpl w:val="EDA20CFA"/>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 w15:restartNumberingAfterBreak="0">
    <w:nsid w:val="0C624217"/>
    <w:multiLevelType w:val="multilevel"/>
    <w:tmpl w:val="46D01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26640A"/>
    <w:multiLevelType w:val="hybridMultilevel"/>
    <w:tmpl w:val="BB86B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F3F2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15963DCE"/>
    <w:multiLevelType w:val="hybridMultilevel"/>
    <w:tmpl w:val="A1E670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40FD9"/>
    <w:multiLevelType w:val="hybridMultilevel"/>
    <w:tmpl w:val="34B0A8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10848"/>
    <w:multiLevelType w:val="multilevel"/>
    <w:tmpl w:val="929268A8"/>
    <w:lvl w:ilvl="0">
      <w:start w:val="1"/>
      <w:numFmt w:val="decimal"/>
      <w:lvlText w:val="%1"/>
      <w:lvlJc w:val="left"/>
      <w:pPr>
        <w:tabs>
          <w:tab w:val="num" w:pos="720"/>
        </w:tabs>
        <w:ind w:left="720" w:hanging="720"/>
      </w:pPr>
      <w:rPr>
        <w:rFonts w:hint="default"/>
      </w:rPr>
    </w:lvl>
    <w:lvl w:ilvl="1">
      <w:numFmt w:val="decimal"/>
      <w:lvlText w:val="%1.%2."/>
      <w:lvlJc w:val="left"/>
      <w:pPr>
        <w:tabs>
          <w:tab w:val="num" w:pos="1080"/>
        </w:tabs>
        <w:ind w:firstLine="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303486E"/>
    <w:multiLevelType w:val="hybridMultilevel"/>
    <w:tmpl w:val="C3DC4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B9381C"/>
    <w:multiLevelType w:val="hybridMultilevel"/>
    <w:tmpl w:val="8F0E7B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8268CE"/>
    <w:multiLevelType w:val="multilevel"/>
    <w:tmpl w:val="E0CCA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1A6945"/>
    <w:multiLevelType w:val="hybridMultilevel"/>
    <w:tmpl w:val="7F14C5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4B78EA"/>
    <w:multiLevelType w:val="multilevel"/>
    <w:tmpl w:val="929268A8"/>
    <w:lvl w:ilvl="0">
      <w:start w:val="1"/>
      <w:numFmt w:val="decimal"/>
      <w:pStyle w:val="Heading1"/>
      <w:lvlText w:val="%1"/>
      <w:lvlJc w:val="left"/>
      <w:pPr>
        <w:tabs>
          <w:tab w:val="num" w:pos="720"/>
        </w:tabs>
        <w:ind w:left="720" w:hanging="720"/>
      </w:pPr>
      <w:rPr>
        <w:rFonts w:hint="default"/>
      </w:rPr>
    </w:lvl>
    <w:lvl w:ilvl="1">
      <w:numFmt w:val="decimal"/>
      <w:lvlText w:val="%1.%2."/>
      <w:lvlJc w:val="left"/>
      <w:pPr>
        <w:tabs>
          <w:tab w:val="num" w:pos="1080"/>
        </w:tabs>
        <w:ind w:firstLine="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3B559B8"/>
    <w:multiLevelType w:val="hybridMultilevel"/>
    <w:tmpl w:val="589CD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1B543D"/>
    <w:multiLevelType w:val="multilevel"/>
    <w:tmpl w:val="C4D49366"/>
    <w:lvl w:ilvl="0">
      <w:start w:val="1"/>
      <w:numFmt w:val="decimal"/>
      <w:lvlText w:val="%1."/>
      <w:lvlJc w:val="left"/>
      <w:pPr>
        <w:tabs>
          <w:tab w:val="num" w:pos="720"/>
        </w:tabs>
        <w:ind w:left="720" w:hanging="360"/>
      </w:pPr>
      <w:rPr>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1341E79"/>
    <w:multiLevelType w:val="multilevel"/>
    <w:tmpl w:val="46D01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CE52A2C"/>
    <w:multiLevelType w:val="hybridMultilevel"/>
    <w:tmpl w:val="495A61CE"/>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6" w15:restartNumberingAfterBreak="0">
    <w:nsid w:val="7EB700E2"/>
    <w:multiLevelType w:val="multilevel"/>
    <w:tmpl w:val="82FA55FE"/>
    <w:lvl w:ilvl="0">
      <w:start w:val="1"/>
      <w:numFmt w:val="decimal"/>
      <w:pStyle w:val="DCNH4"/>
      <w:isLgl/>
      <w:suff w:val="space"/>
      <w:lvlText w:val="%1."/>
      <w:lvlJc w:val="left"/>
      <w:pPr>
        <w:ind w:left="360" w:hanging="360"/>
      </w:pPr>
      <w:rPr>
        <w:rFonts w:hint="default"/>
      </w:rPr>
    </w:lvl>
    <w:lvl w:ilvl="1">
      <w:start w:val="1"/>
      <w:numFmt w:val="decimal"/>
      <w:lvlRestart w:val="0"/>
      <w:pStyle w:val="DCNH2"/>
      <w:isLgl/>
      <w:suff w:val="space"/>
      <w:lvlText w:val="%1.%2."/>
      <w:lvlJc w:val="left"/>
      <w:pPr>
        <w:ind w:left="792" w:hanging="432"/>
      </w:pPr>
      <w:rPr>
        <w:rFonts w:hint="default"/>
      </w:rPr>
    </w:lvl>
    <w:lvl w:ilvl="2">
      <w:start w:val="1"/>
      <w:numFmt w:val="decimal"/>
      <w:lvlRestart w:val="0"/>
      <w:pStyle w:val="DCNH3"/>
      <w:isLgl/>
      <w:suff w:val="space"/>
      <w:lvlText w:val="%1.%2.%3."/>
      <w:lvlJc w:val="left"/>
      <w:pPr>
        <w:ind w:left="1224" w:hanging="504"/>
      </w:pPr>
      <w:rPr>
        <w:rFonts w:hint="default"/>
      </w:rPr>
    </w:lvl>
    <w:lvl w:ilvl="3">
      <w:start w:val="1"/>
      <w:numFmt w:val="decimal"/>
      <w:pStyle w:val="DCNH4"/>
      <w:suff w:val="space"/>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1"/>
  </w:num>
  <w:num w:numId="2">
    <w:abstractNumId w:val="3"/>
  </w:num>
  <w:num w:numId="3">
    <w:abstractNumId w:val="15"/>
  </w:num>
  <w:num w:numId="4">
    <w:abstractNumId w:val="0"/>
  </w:num>
  <w:num w:numId="5">
    <w:abstractNumId w:val="16"/>
  </w:num>
  <w:num w:numId="6">
    <w:abstractNumId w:val="6"/>
  </w:num>
  <w:num w:numId="7">
    <w:abstractNumId w:val="7"/>
  </w:num>
  <w:num w:numId="8">
    <w:abstractNumId w:val="4"/>
  </w:num>
  <w:num w:numId="9">
    <w:abstractNumId w:val="5"/>
  </w:num>
  <w:num w:numId="10">
    <w:abstractNumId w:val="8"/>
  </w:num>
  <w:num w:numId="11">
    <w:abstractNumId w:val="10"/>
  </w:num>
  <w:num w:numId="12">
    <w:abstractNumId w:val="2"/>
  </w:num>
  <w:num w:numId="13">
    <w:abstractNumId w:val="12"/>
  </w:num>
  <w:num w:numId="14">
    <w:abstractNumId w:val="1"/>
  </w:num>
  <w:num w:numId="15">
    <w:abstractNumId w:val="13"/>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765"/>
    <w:rsid w:val="00005196"/>
    <w:rsid w:val="00060651"/>
    <w:rsid w:val="0008497A"/>
    <w:rsid w:val="000A4D15"/>
    <w:rsid w:val="000A528B"/>
    <w:rsid w:val="000B5C9A"/>
    <w:rsid w:val="000C105A"/>
    <w:rsid w:val="000C3A47"/>
    <w:rsid w:val="000C5364"/>
    <w:rsid w:val="000E4568"/>
    <w:rsid w:val="000F593D"/>
    <w:rsid w:val="000F750A"/>
    <w:rsid w:val="00113DFF"/>
    <w:rsid w:val="00150A3D"/>
    <w:rsid w:val="00170157"/>
    <w:rsid w:val="0017753A"/>
    <w:rsid w:val="00183A13"/>
    <w:rsid w:val="001B4308"/>
    <w:rsid w:val="001C13AE"/>
    <w:rsid w:val="001C58F7"/>
    <w:rsid w:val="001F66EF"/>
    <w:rsid w:val="00205EC7"/>
    <w:rsid w:val="002065F0"/>
    <w:rsid w:val="00231D36"/>
    <w:rsid w:val="00244855"/>
    <w:rsid w:val="00266C92"/>
    <w:rsid w:val="00281EA6"/>
    <w:rsid w:val="00282232"/>
    <w:rsid w:val="00282EEA"/>
    <w:rsid w:val="002A1CBE"/>
    <w:rsid w:val="002E7F22"/>
    <w:rsid w:val="003245BA"/>
    <w:rsid w:val="00326217"/>
    <w:rsid w:val="0034296E"/>
    <w:rsid w:val="0035054F"/>
    <w:rsid w:val="003631AF"/>
    <w:rsid w:val="003702BC"/>
    <w:rsid w:val="003B7372"/>
    <w:rsid w:val="003E6766"/>
    <w:rsid w:val="00416EB9"/>
    <w:rsid w:val="00421CC1"/>
    <w:rsid w:val="004455C2"/>
    <w:rsid w:val="00484931"/>
    <w:rsid w:val="004904B9"/>
    <w:rsid w:val="004B0094"/>
    <w:rsid w:val="004B2C90"/>
    <w:rsid w:val="004B3D46"/>
    <w:rsid w:val="004B3DC0"/>
    <w:rsid w:val="004F1B86"/>
    <w:rsid w:val="00520ED7"/>
    <w:rsid w:val="0054415B"/>
    <w:rsid w:val="00545EA6"/>
    <w:rsid w:val="00551CA5"/>
    <w:rsid w:val="00573BA5"/>
    <w:rsid w:val="00581752"/>
    <w:rsid w:val="0058227C"/>
    <w:rsid w:val="005855BB"/>
    <w:rsid w:val="005878C5"/>
    <w:rsid w:val="0059556B"/>
    <w:rsid w:val="005B7D9B"/>
    <w:rsid w:val="005D0332"/>
    <w:rsid w:val="005D1B22"/>
    <w:rsid w:val="005D638B"/>
    <w:rsid w:val="005E3796"/>
    <w:rsid w:val="005E6CB3"/>
    <w:rsid w:val="00614E87"/>
    <w:rsid w:val="006173EC"/>
    <w:rsid w:val="00620F1B"/>
    <w:rsid w:val="006278FE"/>
    <w:rsid w:val="00640E26"/>
    <w:rsid w:val="00643081"/>
    <w:rsid w:val="006456A8"/>
    <w:rsid w:val="00656238"/>
    <w:rsid w:val="00674A25"/>
    <w:rsid w:val="006A3BEA"/>
    <w:rsid w:val="006C0E8E"/>
    <w:rsid w:val="00702E35"/>
    <w:rsid w:val="007237D0"/>
    <w:rsid w:val="007411D9"/>
    <w:rsid w:val="007519C9"/>
    <w:rsid w:val="007705FD"/>
    <w:rsid w:val="007723D2"/>
    <w:rsid w:val="00783CF8"/>
    <w:rsid w:val="007974FA"/>
    <w:rsid w:val="007B3108"/>
    <w:rsid w:val="007D0765"/>
    <w:rsid w:val="007E4B1C"/>
    <w:rsid w:val="0082202A"/>
    <w:rsid w:val="00823CBF"/>
    <w:rsid w:val="008267FA"/>
    <w:rsid w:val="008520CC"/>
    <w:rsid w:val="008625CE"/>
    <w:rsid w:val="008652A2"/>
    <w:rsid w:val="00872736"/>
    <w:rsid w:val="008840E2"/>
    <w:rsid w:val="00893705"/>
    <w:rsid w:val="00897ABA"/>
    <w:rsid w:val="008C1F70"/>
    <w:rsid w:val="008C75EC"/>
    <w:rsid w:val="008D6B59"/>
    <w:rsid w:val="008E4707"/>
    <w:rsid w:val="008E5CCF"/>
    <w:rsid w:val="008F1FDC"/>
    <w:rsid w:val="00900FF9"/>
    <w:rsid w:val="009116E7"/>
    <w:rsid w:val="00917EB1"/>
    <w:rsid w:val="00941D05"/>
    <w:rsid w:val="00963EF3"/>
    <w:rsid w:val="00973779"/>
    <w:rsid w:val="00974371"/>
    <w:rsid w:val="00976986"/>
    <w:rsid w:val="0099266B"/>
    <w:rsid w:val="009953D7"/>
    <w:rsid w:val="009968AD"/>
    <w:rsid w:val="009C2A37"/>
    <w:rsid w:val="009C62AF"/>
    <w:rsid w:val="009D397A"/>
    <w:rsid w:val="009E1617"/>
    <w:rsid w:val="009E460D"/>
    <w:rsid w:val="009E6E0B"/>
    <w:rsid w:val="009E7C5A"/>
    <w:rsid w:val="009F5D09"/>
    <w:rsid w:val="00A0250D"/>
    <w:rsid w:val="00A054FC"/>
    <w:rsid w:val="00A07E8B"/>
    <w:rsid w:val="00A536FD"/>
    <w:rsid w:val="00A57907"/>
    <w:rsid w:val="00A67332"/>
    <w:rsid w:val="00A750E8"/>
    <w:rsid w:val="00A77824"/>
    <w:rsid w:val="00A77A8D"/>
    <w:rsid w:val="00A96385"/>
    <w:rsid w:val="00AA318D"/>
    <w:rsid w:val="00AC4A23"/>
    <w:rsid w:val="00AE2002"/>
    <w:rsid w:val="00AF087F"/>
    <w:rsid w:val="00AF36A2"/>
    <w:rsid w:val="00B117E3"/>
    <w:rsid w:val="00B155A2"/>
    <w:rsid w:val="00B26FB4"/>
    <w:rsid w:val="00B40FC7"/>
    <w:rsid w:val="00B42B12"/>
    <w:rsid w:val="00B51AA3"/>
    <w:rsid w:val="00B54420"/>
    <w:rsid w:val="00B60716"/>
    <w:rsid w:val="00B71E95"/>
    <w:rsid w:val="00B878FB"/>
    <w:rsid w:val="00B90E78"/>
    <w:rsid w:val="00BC2F31"/>
    <w:rsid w:val="00BC5EFD"/>
    <w:rsid w:val="00BD6B8E"/>
    <w:rsid w:val="00BF2835"/>
    <w:rsid w:val="00C06FA7"/>
    <w:rsid w:val="00C53E9A"/>
    <w:rsid w:val="00C67F40"/>
    <w:rsid w:val="00C80EC7"/>
    <w:rsid w:val="00C92F5D"/>
    <w:rsid w:val="00C9754E"/>
    <w:rsid w:val="00CB47FC"/>
    <w:rsid w:val="00CC0C03"/>
    <w:rsid w:val="00CE3C4A"/>
    <w:rsid w:val="00D02B43"/>
    <w:rsid w:val="00D147F4"/>
    <w:rsid w:val="00D2204F"/>
    <w:rsid w:val="00D60AFA"/>
    <w:rsid w:val="00D76E37"/>
    <w:rsid w:val="00D7738D"/>
    <w:rsid w:val="00D92778"/>
    <w:rsid w:val="00D93EFE"/>
    <w:rsid w:val="00DA3539"/>
    <w:rsid w:val="00DB3234"/>
    <w:rsid w:val="00DD733E"/>
    <w:rsid w:val="00E02364"/>
    <w:rsid w:val="00E25A68"/>
    <w:rsid w:val="00E40993"/>
    <w:rsid w:val="00E6252C"/>
    <w:rsid w:val="00E75D08"/>
    <w:rsid w:val="00E90CF5"/>
    <w:rsid w:val="00E97D39"/>
    <w:rsid w:val="00EB4F5B"/>
    <w:rsid w:val="00EE6B16"/>
    <w:rsid w:val="00EF1A52"/>
    <w:rsid w:val="00EF1FC0"/>
    <w:rsid w:val="00F02E99"/>
    <w:rsid w:val="00F123F0"/>
    <w:rsid w:val="00F62CA7"/>
    <w:rsid w:val="00FC1B18"/>
    <w:rsid w:val="00FC6443"/>
    <w:rsid w:val="00FD0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BA3492"/>
  <w15:docId w15:val="{F99211DA-BD63-45FD-AEFF-DDE9CDBA6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jc w:val="both"/>
    </w:pPr>
    <w:rPr>
      <w:rFonts w:ascii="Verdana" w:hAnsi="Verdana" w:cs="Verdana"/>
      <w:sz w:val="20"/>
      <w:szCs w:val="20"/>
    </w:rPr>
  </w:style>
  <w:style w:type="paragraph" w:styleId="Heading1">
    <w:name w:val="heading 1"/>
    <w:basedOn w:val="Normal"/>
    <w:next w:val="Normal"/>
    <w:link w:val="Heading1Char"/>
    <w:uiPriority w:val="99"/>
    <w:qFormat/>
    <w:pPr>
      <w:keepNext/>
      <w:keepLines/>
      <w:pageBreakBefore/>
      <w:numPr>
        <w:numId w:val="1"/>
      </w:numPr>
      <w:pBdr>
        <w:bottom w:val="single" w:sz="4" w:space="1" w:color="auto"/>
      </w:pBdr>
      <w:spacing w:after="240"/>
      <w:outlineLvl w:val="0"/>
    </w:pPr>
    <w:rPr>
      <w:rFonts w:ascii="Arial" w:hAnsi="Arial" w:cs="Arial"/>
      <w:b/>
      <w:bCs/>
      <w:kern w:val="28"/>
      <w:sz w:val="28"/>
      <w:szCs w:val="28"/>
    </w:rPr>
  </w:style>
  <w:style w:type="paragraph" w:styleId="Heading2">
    <w:name w:val="heading 2"/>
    <w:basedOn w:val="Normal"/>
    <w:next w:val="Normal"/>
    <w:link w:val="Heading2Char"/>
    <w:uiPriority w:val="99"/>
    <w:qFormat/>
    <w:pPr>
      <w:keepNext/>
      <w:spacing w:before="240"/>
      <w:outlineLvl w:val="1"/>
    </w:pPr>
    <w:rPr>
      <w:rFonts w:ascii="Arial" w:hAnsi="Arial" w:cs="Arial"/>
      <w:b/>
      <w:bCs/>
      <w:sz w:val="24"/>
      <w:szCs w:val="24"/>
    </w:rPr>
  </w:style>
  <w:style w:type="paragraph" w:styleId="Heading3">
    <w:name w:val="heading 3"/>
    <w:basedOn w:val="Normal"/>
    <w:next w:val="Normal"/>
    <w:link w:val="Heading3Char"/>
    <w:uiPriority w:val="99"/>
    <w:qFormat/>
    <w:pPr>
      <w:keepNext/>
      <w:jc w:val="center"/>
      <w:outlineLvl w:val="2"/>
    </w:pPr>
    <w:rPr>
      <w:b/>
      <w:bCs/>
    </w:rPr>
  </w:style>
  <w:style w:type="paragraph" w:styleId="Heading4">
    <w:name w:val="heading 4"/>
    <w:basedOn w:val="Normal"/>
    <w:next w:val="Normal"/>
    <w:link w:val="Heading4Char"/>
    <w:uiPriority w:val="99"/>
    <w:qFormat/>
    <w:pPr>
      <w:keepNext/>
      <w:outlineLvl w:val="3"/>
    </w:pPr>
    <w:rPr>
      <w:b/>
      <w:bCs/>
    </w:rPr>
  </w:style>
  <w:style w:type="paragraph" w:styleId="Heading5">
    <w:name w:val="heading 5"/>
    <w:basedOn w:val="Normal"/>
    <w:next w:val="Normal"/>
    <w:link w:val="Heading5Char"/>
    <w:uiPriority w:val="99"/>
    <w:qFormat/>
    <w:pPr>
      <w:keepNext/>
      <w:spacing w:before="120"/>
      <w:jc w:val="center"/>
      <w:outlineLvl w:val="4"/>
    </w:pPr>
    <w:rPr>
      <w:b/>
      <w:bCs/>
      <w:sz w:val="26"/>
      <w:szCs w:val="26"/>
    </w:rPr>
  </w:style>
  <w:style w:type="paragraph" w:styleId="Heading6">
    <w:name w:val="heading 6"/>
    <w:basedOn w:val="Normal"/>
    <w:next w:val="Normal"/>
    <w:link w:val="Heading6Char"/>
    <w:uiPriority w:val="99"/>
    <w:qFormat/>
    <w:pPr>
      <w:keepNext/>
      <w:outlineLvl w:val="5"/>
    </w:pPr>
    <w:rPr>
      <w:u w:val="single"/>
    </w:rPr>
  </w:style>
  <w:style w:type="paragraph" w:styleId="Heading7">
    <w:name w:val="heading 7"/>
    <w:basedOn w:val="Normal"/>
    <w:next w:val="Normal"/>
    <w:link w:val="Heading7Char"/>
    <w:uiPriority w:val="99"/>
    <w:qFormat/>
    <w:pPr>
      <w:keepNext/>
      <w:jc w:val="center"/>
      <w:outlineLvl w:val="6"/>
    </w:pPr>
    <w:rPr>
      <w:b/>
      <w:bCs/>
    </w:rPr>
  </w:style>
  <w:style w:type="paragraph" w:styleId="Heading8">
    <w:name w:val="heading 8"/>
    <w:basedOn w:val="Normal"/>
    <w:next w:val="Normal"/>
    <w:link w:val="Heading8Char"/>
    <w:uiPriority w:val="99"/>
    <w:qFormat/>
    <w:pPr>
      <w:keepNext/>
      <w:outlineLvl w:val="7"/>
    </w:pPr>
    <w:rPr>
      <w:i/>
      <w:iCs/>
    </w:rPr>
  </w:style>
  <w:style w:type="paragraph" w:styleId="Heading9">
    <w:name w:val="heading 9"/>
    <w:basedOn w:val="Normal"/>
    <w:next w:val="Normal"/>
    <w:link w:val="Heading9Char"/>
    <w:uiPriority w:val="99"/>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300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6300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6300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6300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6300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63007"/>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563007"/>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56300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563007"/>
    <w:rPr>
      <w:rFonts w:asciiTheme="majorHAnsi" w:eastAsiaTheme="majorEastAsia" w:hAnsiTheme="majorHAnsi" w:cstheme="majorBidi"/>
    </w:rPr>
  </w:style>
  <w:style w:type="paragraph" w:styleId="TOC3">
    <w:name w:val="toc 3"/>
    <w:basedOn w:val="Normal"/>
    <w:next w:val="Normal"/>
    <w:autoRedefine/>
    <w:uiPriority w:val="99"/>
    <w:semiHidden/>
    <w:pPr>
      <w:tabs>
        <w:tab w:val="right" w:leader="dot" w:pos="7380"/>
      </w:tabs>
      <w:ind w:left="720" w:right="1203"/>
    </w:pPr>
    <w:rPr>
      <w:noProof/>
    </w:rPr>
  </w:style>
  <w:style w:type="paragraph" w:styleId="TOC1">
    <w:name w:val="toc 1"/>
    <w:basedOn w:val="Normal"/>
    <w:next w:val="Normal"/>
    <w:autoRedefine/>
    <w:uiPriority w:val="99"/>
    <w:semiHidden/>
    <w:pPr>
      <w:tabs>
        <w:tab w:val="left" w:pos="400"/>
        <w:tab w:val="right" w:leader="dot" w:pos="8820"/>
      </w:tabs>
    </w:pPr>
    <w:rPr>
      <w:b/>
      <w:bCs/>
      <w:caps/>
      <w:noProof/>
    </w:rPr>
  </w:style>
  <w:style w:type="paragraph" w:styleId="TOC2">
    <w:name w:val="toc 2"/>
    <w:basedOn w:val="Normal"/>
    <w:next w:val="Normal"/>
    <w:autoRedefine/>
    <w:uiPriority w:val="99"/>
    <w:semiHidden/>
    <w:pPr>
      <w:tabs>
        <w:tab w:val="left" w:leader="dot" w:pos="7920"/>
        <w:tab w:val="right" w:leader="dot" w:pos="8820"/>
      </w:tabs>
      <w:ind w:left="446"/>
    </w:pPr>
    <w:rPr>
      <w:smallCaps/>
      <w:noProof/>
    </w:rPr>
  </w:style>
  <w:style w:type="paragraph" w:styleId="BalloonText">
    <w:name w:val="Balloon Text"/>
    <w:basedOn w:val="Normal"/>
    <w:link w:val="BalloonTextChar"/>
    <w:uiPriority w:val="99"/>
    <w:semiHidden/>
    <w:rsid w:val="006C0E8E"/>
    <w:rPr>
      <w:rFonts w:ascii="Tahoma" w:hAnsi="Tahoma" w:cs="Tahoma"/>
      <w:sz w:val="16"/>
      <w:szCs w:val="16"/>
    </w:rPr>
  </w:style>
  <w:style w:type="character" w:customStyle="1" w:styleId="BalloonTextChar">
    <w:name w:val="Balloon Text Char"/>
    <w:basedOn w:val="DefaultParagraphFont"/>
    <w:link w:val="BalloonText"/>
    <w:uiPriority w:val="99"/>
    <w:semiHidden/>
    <w:rsid w:val="00563007"/>
    <w:rPr>
      <w:rFonts w:cs="Verdana"/>
      <w:sz w:val="0"/>
      <w:szCs w:val="0"/>
    </w:rPr>
  </w:style>
  <w:style w:type="paragraph" w:styleId="TOAHeading">
    <w:name w:val="toa heading"/>
    <w:basedOn w:val="Normal"/>
    <w:next w:val="Normal"/>
    <w:uiPriority w:val="99"/>
    <w:semiHidden/>
    <w:pPr>
      <w:widowControl w:val="0"/>
      <w:tabs>
        <w:tab w:val="right" w:pos="9360"/>
      </w:tabs>
      <w:suppressAutoHyphens/>
    </w:pPr>
    <w:rPr>
      <w:b/>
      <w:bCs/>
      <w:sz w:val="28"/>
      <w:szCs w:val="28"/>
    </w:rPr>
  </w:style>
  <w:style w:type="paragraph" w:customStyle="1" w:styleId="DCHelp">
    <w:name w:val="DC_Help"/>
    <w:basedOn w:val="Normal"/>
    <w:next w:val="Normal"/>
    <w:uiPriority w:val="99"/>
    <w:pPr>
      <w:keepLines/>
      <w:widowControl w:val="0"/>
      <w:spacing w:after="60" w:line="240" w:lineRule="atLeast"/>
      <w:ind w:left="720"/>
      <w:jc w:val="left"/>
    </w:pPr>
    <w:rPr>
      <w:i/>
      <w:iCs/>
      <w:color w:val="0000FF"/>
    </w:rPr>
  </w:style>
  <w:style w:type="paragraph" w:customStyle="1" w:styleId="DCTitle1">
    <w:name w:val="DC_Title 1"/>
    <w:basedOn w:val="Normal"/>
    <w:uiPriority w:val="99"/>
    <w:pPr>
      <w:jc w:val="center"/>
    </w:pPr>
    <w:rPr>
      <w:b/>
      <w:bCs/>
      <w:sz w:val="52"/>
      <w:szCs w:val="52"/>
    </w:rPr>
  </w:style>
  <w:style w:type="paragraph" w:customStyle="1" w:styleId="DCTitle3">
    <w:name w:val="DC_Title 3"/>
    <w:basedOn w:val="Normal"/>
    <w:uiPriority w:val="99"/>
    <w:pPr>
      <w:jc w:val="center"/>
    </w:pPr>
    <w:rPr>
      <w:sz w:val="40"/>
      <w:szCs w:val="40"/>
    </w:rPr>
  </w:style>
  <w:style w:type="paragraph" w:customStyle="1" w:styleId="DCTitle2">
    <w:name w:val="DC_Title 2"/>
    <w:basedOn w:val="Normal"/>
    <w:uiPriority w:val="99"/>
    <w:pPr>
      <w:jc w:val="center"/>
    </w:pPr>
    <w:rPr>
      <w:b/>
      <w:bCs/>
      <w:sz w:val="48"/>
      <w:szCs w:val="48"/>
    </w:rPr>
  </w:style>
  <w:style w:type="paragraph" w:customStyle="1" w:styleId="DCTitle4">
    <w:name w:val="DC_Title 4"/>
    <w:basedOn w:val="Normal"/>
    <w:uiPriority w:val="99"/>
    <w:pPr>
      <w:spacing w:before="240"/>
      <w:jc w:val="right"/>
      <w:outlineLvl w:val="0"/>
    </w:pPr>
    <w:rPr>
      <w:b/>
      <w:bCs/>
      <w:kern w:val="28"/>
      <w:sz w:val="24"/>
      <w:szCs w:val="24"/>
    </w:rPr>
  </w:style>
  <w:style w:type="paragraph" w:customStyle="1" w:styleId="DCHeading3">
    <w:name w:val="DC_Heading 3"/>
    <w:basedOn w:val="Heading3"/>
    <w:uiPriority w:val="99"/>
  </w:style>
  <w:style w:type="paragraph" w:customStyle="1" w:styleId="DCTOCHeading">
    <w:name w:val="DC_TOC Heading"/>
    <w:basedOn w:val="TOAHeading"/>
    <w:uiPriority w:val="99"/>
  </w:style>
  <w:style w:type="paragraph" w:customStyle="1" w:styleId="DCHeading1">
    <w:name w:val="DC_Heading 1"/>
    <w:basedOn w:val="Heading1"/>
    <w:uiPriority w:val="99"/>
    <w:rsid w:val="00656238"/>
    <w:pPr>
      <w:pBdr>
        <w:bottom w:val="none" w:sz="0" w:space="0" w:color="auto"/>
      </w:pBdr>
    </w:pPr>
  </w:style>
  <w:style w:type="paragraph" w:customStyle="1" w:styleId="DCHeading2">
    <w:name w:val="DC_Heading 2"/>
    <w:basedOn w:val="Heading2"/>
    <w:uiPriority w:val="99"/>
  </w:style>
  <w:style w:type="paragraph" w:customStyle="1" w:styleId="DCHeading4">
    <w:name w:val="DC_Heading 4"/>
    <w:basedOn w:val="Heading4"/>
    <w:uiPriority w:val="99"/>
  </w:style>
  <w:style w:type="character" w:styleId="Hyperlink">
    <w:name w:val="Hyperlink"/>
    <w:basedOn w:val="DefaultParagraphFont"/>
    <w:uiPriority w:val="99"/>
    <w:rPr>
      <w:color w:val="0000FF"/>
      <w:u w:val="single"/>
    </w:rPr>
  </w:style>
  <w:style w:type="paragraph" w:customStyle="1" w:styleId="DCNNH1">
    <w:name w:val="DC_NN_H1"/>
    <w:basedOn w:val="Normal"/>
    <w:next w:val="Normal"/>
    <w:uiPriority w:val="99"/>
    <w:pPr>
      <w:pBdr>
        <w:bottom w:val="single" w:sz="4" w:space="1" w:color="auto"/>
      </w:pBdr>
      <w:spacing w:before="120" w:after="120"/>
      <w:outlineLvl w:val="0"/>
    </w:pPr>
    <w:rPr>
      <w:b/>
      <w:bCs/>
      <w:sz w:val="28"/>
      <w:szCs w:val="28"/>
    </w:rPr>
  </w:style>
  <w:style w:type="paragraph" w:customStyle="1" w:styleId="DCNNH2">
    <w:name w:val="DC_NN_H2"/>
    <w:basedOn w:val="Normal"/>
    <w:next w:val="Normal"/>
    <w:uiPriority w:val="99"/>
    <w:pPr>
      <w:spacing w:before="120" w:after="120"/>
      <w:outlineLvl w:val="1"/>
    </w:pPr>
    <w:rPr>
      <w:b/>
      <w:bCs/>
      <w:sz w:val="24"/>
      <w:szCs w:val="24"/>
    </w:rPr>
  </w:style>
  <w:style w:type="paragraph" w:customStyle="1" w:styleId="DCNH1">
    <w:name w:val="DC_N_H1"/>
    <w:basedOn w:val="Normal"/>
    <w:next w:val="Normal"/>
    <w:uiPriority w:val="99"/>
    <w:pPr>
      <w:keepNext/>
      <w:pageBreakBefore/>
      <w:pBdr>
        <w:bottom w:val="single" w:sz="8" w:space="1" w:color="auto"/>
      </w:pBdr>
      <w:outlineLvl w:val="0"/>
    </w:pPr>
    <w:rPr>
      <w:b/>
      <w:bCs/>
      <w:sz w:val="28"/>
      <w:szCs w:val="28"/>
    </w:rPr>
  </w:style>
  <w:style w:type="paragraph" w:customStyle="1" w:styleId="DCNH2">
    <w:name w:val="DC_N_H2"/>
    <w:basedOn w:val="Normal"/>
    <w:uiPriority w:val="99"/>
    <w:pPr>
      <w:numPr>
        <w:ilvl w:val="1"/>
        <w:numId w:val="5"/>
      </w:numPr>
      <w:outlineLvl w:val="1"/>
    </w:pPr>
    <w:rPr>
      <w:b/>
      <w:bCs/>
      <w:sz w:val="24"/>
      <w:szCs w:val="24"/>
    </w:rPr>
  </w:style>
  <w:style w:type="paragraph" w:customStyle="1" w:styleId="DCNH4">
    <w:name w:val="DC_N_H4"/>
    <w:basedOn w:val="Normal"/>
    <w:next w:val="Normal"/>
    <w:uiPriority w:val="99"/>
    <w:pPr>
      <w:numPr>
        <w:ilvl w:val="3"/>
        <w:numId w:val="5"/>
      </w:numPr>
    </w:pPr>
  </w:style>
  <w:style w:type="paragraph" w:customStyle="1" w:styleId="DCNH3">
    <w:name w:val="DC_N_H3"/>
    <w:basedOn w:val="Normal"/>
    <w:next w:val="Normal"/>
    <w:uiPriority w:val="99"/>
    <w:pPr>
      <w:numPr>
        <w:ilvl w:val="2"/>
        <w:numId w:val="5"/>
      </w:numPr>
      <w:outlineLvl w:val="2"/>
    </w:pPr>
    <w:rPr>
      <w:b/>
      <w:bCs/>
    </w:rPr>
  </w:style>
  <w:style w:type="paragraph" w:styleId="Header">
    <w:name w:val="header"/>
    <w:basedOn w:val="Normal"/>
    <w:link w:val="HeaderChar"/>
    <w:uiPriority w:val="99"/>
    <w:rsid w:val="00B26FB4"/>
    <w:pPr>
      <w:tabs>
        <w:tab w:val="center" w:pos="4320"/>
        <w:tab w:val="right" w:pos="8640"/>
      </w:tabs>
    </w:pPr>
  </w:style>
  <w:style w:type="character" w:customStyle="1" w:styleId="HeaderChar">
    <w:name w:val="Header Char"/>
    <w:basedOn w:val="DefaultParagraphFont"/>
    <w:link w:val="Header"/>
    <w:uiPriority w:val="99"/>
    <w:semiHidden/>
    <w:rsid w:val="00563007"/>
    <w:rPr>
      <w:rFonts w:ascii="Verdana" w:hAnsi="Verdana" w:cs="Verdana"/>
      <w:sz w:val="20"/>
      <w:szCs w:val="20"/>
    </w:rPr>
  </w:style>
  <w:style w:type="paragraph" w:styleId="Footer">
    <w:name w:val="footer"/>
    <w:basedOn w:val="Normal"/>
    <w:link w:val="FooterChar"/>
    <w:uiPriority w:val="99"/>
    <w:rsid w:val="00B26FB4"/>
    <w:pPr>
      <w:tabs>
        <w:tab w:val="center" w:pos="4320"/>
        <w:tab w:val="right" w:pos="8640"/>
      </w:tabs>
    </w:pPr>
  </w:style>
  <w:style w:type="character" w:customStyle="1" w:styleId="FooterChar">
    <w:name w:val="Footer Char"/>
    <w:basedOn w:val="DefaultParagraphFont"/>
    <w:link w:val="Footer"/>
    <w:uiPriority w:val="99"/>
    <w:semiHidden/>
    <w:rsid w:val="00563007"/>
    <w:rPr>
      <w:rFonts w:ascii="Verdana" w:hAnsi="Verdana" w:cs="Verdana"/>
      <w:sz w:val="20"/>
      <w:szCs w:val="20"/>
    </w:rPr>
  </w:style>
  <w:style w:type="paragraph" w:styleId="DocumentMap">
    <w:name w:val="Document Map"/>
    <w:basedOn w:val="Normal"/>
    <w:link w:val="DocumentMapChar"/>
    <w:uiPriority w:val="99"/>
    <w:semiHidden/>
    <w:rsid w:val="005D638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563007"/>
    <w:rPr>
      <w:rFonts w:cs="Verdana"/>
      <w:sz w:val="0"/>
      <w:szCs w:val="0"/>
    </w:rPr>
  </w:style>
  <w:style w:type="paragraph" w:customStyle="1" w:styleId="TableText">
    <w:name w:val="Table Text"/>
    <w:basedOn w:val="Normal"/>
    <w:uiPriority w:val="99"/>
    <w:rsid w:val="00656238"/>
    <w:pPr>
      <w:jc w:val="left"/>
    </w:pPr>
  </w:style>
  <w:style w:type="paragraph" w:customStyle="1" w:styleId="Instructions">
    <w:name w:val="Instructions"/>
    <w:basedOn w:val="Normal"/>
    <w:link w:val="InstructionsChar"/>
    <w:uiPriority w:val="99"/>
    <w:rsid w:val="00656238"/>
    <w:rPr>
      <w:rFonts w:ascii="Arial" w:hAnsi="Arial" w:cs="Arial"/>
      <w:i/>
      <w:iCs/>
      <w:color w:val="0000FF"/>
      <w:sz w:val="22"/>
      <w:szCs w:val="22"/>
      <w:lang w:val="en-CA"/>
    </w:rPr>
  </w:style>
  <w:style w:type="character" w:customStyle="1" w:styleId="InstructionsChar">
    <w:name w:val="Instructions Char"/>
    <w:basedOn w:val="DefaultParagraphFont"/>
    <w:link w:val="Instructions"/>
    <w:uiPriority w:val="99"/>
    <w:locked/>
    <w:rsid w:val="00656238"/>
    <w:rPr>
      <w:rFonts w:ascii="Arial" w:hAnsi="Arial" w:cs="Arial"/>
      <w:i/>
      <w:iCs/>
      <w:color w:val="0000FF"/>
      <w:sz w:val="22"/>
      <w:szCs w:val="22"/>
      <w:lang w:val="en-CA" w:eastAsia="en-US"/>
    </w:rPr>
  </w:style>
  <w:style w:type="table" w:styleId="TableGrid">
    <w:name w:val="Table Grid"/>
    <w:basedOn w:val="TableNormal"/>
    <w:uiPriority w:val="99"/>
    <w:rsid w:val="00656238"/>
    <w:pPr>
      <w:autoSpaceDE w:val="0"/>
      <w:autoSpaceDN w:val="0"/>
      <w:spacing w:before="120" w:after="12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656238"/>
  </w:style>
  <w:style w:type="paragraph" w:styleId="ListParagraph">
    <w:name w:val="List Paragraph"/>
    <w:basedOn w:val="Normal"/>
    <w:uiPriority w:val="34"/>
    <w:qFormat/>
    <w:rsid w:val="004B2C90"/>
    <w:pPr>
      <w:ind w:left="720"/>
      <w:contextualSpacing/>
    </w:pPr>
  </w:style>
  <w:style w:type="character" w:styleId="UnresolvedMention">
    <w:name w:val="Unresolved Mention"/>
    <w:basedOn w:val="DefaultParagraphFont"/>
    <w:uiPriority w:val="99"/>
    <w:semiHidden/>
    <w:unhideWhenUsed/>
    <w:rsid w:val="00183A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008020">
      <w:marLeft w:val="0"/>
      <w:marRight w:val="0"/>
      <w:marTop w:val="0"/>
      <w:marBottom w:val="0"/>
      <w:divBdr>
        <w:top w:val="none" w:sz="0" w:space="0" w:color="auto"/>
        <w:left w:val="none" w:sz="0" w:space="0" w:color="auto"/>
        <w:bottom w:val="none" w:sz="0" w:space="0" w:color="auto"/>
        <w:right w:val="none" w:sz="0" w:space="0" w:color="auto"/>
      </w:divBdr>
    </w:div>
    <w:div w:id="191543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emccgroup.applicantpro.com/job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emcc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acius\AppData\Roaming\Microsoft\Templates\TP03000305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56E34AA-5AB5-41E3-BAD7-642105C2DA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TP030003055</Template>
  <TotalTime>10</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Allison Facius</dc:creator>
  <cp:lastModifiedBy>Meredith Moyer</cp:lastModifiedBy>
  <cp:revision>7</cp:revision>
  <cp:lastPrinted>2018-04-12T12:34:00Z</cp:lastPrinted>
  <dcterms:created xsi:type="dcterms:W3CDTF">2019-01-30T01:08:00Z</dcterms:created>
  <dcterms:modified xsi:type="dcterms:W3CDTF">2020-03-02T19:11:00Z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TC030003055</vt:lpwstr>
  </property>
</Properties>
</file>